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B6CF9" w14:textId="77777777" w:rsidR="00071370" w:rsidRPr="00BE47DD" w:rsidRDefault="00071370" w:rsidP="00071370">
      <w:pPr>
        <w:pStyle w:val="LGAItemNoHeading"/>
        <w:spacing w:before="0" w:after="0"/>
        <w:rPr>
          <w:rFonts w:ascii="Arial" w:hAnsi="Arial" w:cs="Arial"/>
          <w:sz w:val="28"/>
          <w:szCs w:val="28"/>
        </w:rPr>
      </w:pPr>
    </w:p>
    <w:p w14:paraId="3C7B6CFA" w14:textId="77777777" w:rsidR="00071370" w:rsidRPr="00BE47DD" w:rsidRDefault="00071370" w:rsidP="00071370">
      <w:pPr>
        <w:pStyle w:val="LGAItemNoHeading"/>
        <w:spacing w:before="0" w:after="0"/>
        <w:rPr>
          <w:rFonts w:ascii="Arial" w:hAnsi="Arial" w:cs="Arial"/>
          <w:sz w:val="28"/>
          <w:szCs w:val="28"/>
        </w:rPr>
      </w:pPr>
    </w:p>
    <w:p w14:paraId="3C7B6CFC" w14:textId="224BFC23" w:rsidR="00FB35AD" w:rsidRPr="009F6749" w:rsidRDefault="00BD0087" w:rsidP="009F6749">
      <w:pPr>
        <w:pStyle w:val="LGAItemNoHeading"/>
        <w:spacing w:before="0" w:after="0" w:line="240" w:lineRule="auto"/>
        <w:rPr>
          <w:rFonts w:ascii="Arial" w:hAnsi="Arial" w:cs="Arial"/>
          <w:sz w:val="28"/>
          <w:szCs w:val="28"/>
        </w:rPr>
      </w:pPr>
      <w:r w:rsidRPr="00DA2FEA">
        <w:rPr>
          <w:rFonts w:ascii="Arial" w:hAnsi="Arial" w:cs="Arial"/>
          <w:sz w:val="28"/>
          <w:szCs w:val="28"/>
        </w:rPr>
        <w:t>Improvement and Innovation Board</w:t>
      </w:r>
      <w:r w:rsidR="00071370" w:rsidRPr="00DA2FEA">
        <w:rPr>
          <w:rFonts w:ascii="Arial" w:hAnsi="Arial" w:cs="Arial"/>
          <w:sz w:val="28"/>
          <w:szCs w:val="28"/>
        </w:rPr>
        <w:t xml:space="preserve"> – from Cllr </w:t>
      </w:r>
      <w:r w:rsidR="00F64D02" w:rsidRPr="00DA2FEA">
        <w:rPr>
          <w:rFonts w:ascii="Arial" w:hAnsi="Arial" w:cs="Arial"/>
          <w:sz w:val="28"/>
          <w:szCs w:val="28"/>
        </w:rPr>
        <w:t>Peter Fleming</w:t>
      </w:r>
      <w:r w:rsidR="00071370" w:rsidRPr="00DA2FEA">
        <w:rPr>
          <w:rFonts w:ascii="Arial" w:hAnsi="Arial" w:cs="Arial"/>
          <w:sz w:val="28"/>
          <w:szCs w:val="28"/>
        </w:rPr>
        <w:t xml:space="preserve"> </w:t>
      </w:r>
      <w:r w:rsidR="00FB35AD" w:rsidRPr="00DA2FEA">
        <w:rPr>
          <w:rFonts w:ascii="Arial" w:hAnsi="Arial" w:cs="Arial"/>
          <w:sz w:val="28"/>
          <w:szCs w:val="28"/>
        </w:rPr>
        <w:t xml:space="preserve">OBE </w:t>
      </w:r>
      <w:r w:rsidR="00071370" w:rsidRPr="00DA2FEA">
        <w:rPr>
          <w:rFonts w:ascii="Arial" w:hAnsi="Arial" w:cs="Arial"/>
          <w:sz w:val="28"/>
          <w:szCs w:val="28"/>
        </w:rPr>
        <w:t>(Chair</w:t>
      </w:r>
      <w:r w:rsidR="00F64D02" w:rsidRPr="00DA2FEA">
        <w:rPr>
          <w:rFonts w:ascii="Arial" w:hAnsi="Arial" w:cs="Arial"/>
          <w:sz w:val="28"/>
          <w:szCs w:val="28"/>
        </w:rPr>
        <w:t>man</w:t>
      </w:r>
      <w:r w:rsidR="00071370" w:rsidRPr="00DA2FEA">
        <w:rPr>
          <w:rFonts w:ascii="Arial" w:hAnsi="Arial" w:cs="Arial"/>
          <w:sz w:val="28"/>
          <w:szCs w:val="28"/>
        </w:rPr>
        <w:t>)</w:t>
      </w:r>
      <w:r w:rsidR="00C46315" w:rsidRPr="00DA2FEA">
        <w:rPr>
          <w:rFonts w:ascii="Arial" w:hAnsi="Arial" w:cs="Arial"/>
          <w:sz w:val="28"/>
          <w:szCs w:val="28"/>
        </w:rPr>
        <w:br/>
      </w:r>
    </w:p>
    <w:p w14:paraId="3C7B6D01" w14:textId="063FD9D1" w:rsidR="00FB35AD" w:rsidRPr="009A0CDF" w:rsidRDefault="27C20DA5" w:rsidP="4335FA03">
      <w:pPr>
        <w:autoSpaceDE w:val="0"/>
        <w:autoSpaceDN w:val="0"/>
        <w:spacing w:after="0" w:line="240" w:lineRule="auto"/>
        <w:rPr>
          <w:rFonts w:ascii="Arial" w:hAnsi="Arial" w:cs="Arial"/>
          <w:b/>
          <w:bCs/>
        </w:rPr>
      </w:pPr>
      <w:r w:rsidRPr="4335FA03">
        <w:rPr>
          <w:rFonts w:ascii="Arial" w:hAnsi="Arial" w:cs="Arial"/>
          <w:b/>
          <w:bCs/>
        </w:rPr>
        <w:t>Sector-led Improvement Review</w:t>
      </w:r>
    </w:p>
    <w:p w14:paraId="3C7B6D02" w14:textId="5E46CF7D" w:rsidR="00FB35AD" w:rsidRPr="009A0CDF" w:rsidRDefault="00FB35AD" w:rsidP="4335FA03">
      <w:pPr>
        <w:autoSpaceDE w:val="0"/>
        <w:autoSpaceDN w:val="0"/>
        <w:spacing w:after="0" w:line="240" w:lineRule="auto"/>
        <w:rPr>
          <w:rFonts w:ascii="Arial" w:hAnsi="Arial" w:cs="Arial"/>
          <w:b/>
          <w:bCs/>
        </w:rPr>
      </w:pPr>
    </w:p>
    <w:p w14:paraId="1AEADD14" w14:textId="18793A46" w:rsidR="21AA0ECF" w:rsidRDefault="27C20DA5" w:rsidP="4335FA03">
      <w:pPr>
        <w:pStyle w:val="ListParagraph"/>
        <w:numPr>
          <w:ilvl w:val="0"/>
          <w:numId w:val="35"/>
        </w:numPr>
        <w:spacing w:after="0" w:line="240" w:lineRule="auto"/>
        <w:rPr>
          <w:rFonts w:ascii="Arial" w:hAnsi="Arial" w:cs="Arial"/>
        </w:rPr>
      </w:pPr>
      <w:r w:rsidRPr="4335FA03">
        <w:rPr>
          <w:rFonts w:ascii="Arial" w:eastAsia="Arial" w:hAnsi="Arial" w:cs="Arial"/>
        </w:rPr>
        <w:t xml:space="preserve">During the first half of the year the </w:t>
      </w:r>
      <w:r w:rsidR="00263A3C">
        <w:rPr>
          <w:rFonts w:ascii="Arial" w:eastAsia="Arial" w:hAnsi="Arial" w:cs="Arial"/>
        </w:rPr>
        <w:t>Improvement and Innovation Board</w:t>
      </w:r>
      <w:r w:rsidRPr="4335FA03">
        <w:rPr>
          <w:rFonts w:ascii="Arial" w:eastAsia="Arial" w:hAnsi="Arial" w:cs="Arial"/>
        </w:rPr>
        <w:t xml:space="preserve"> commissioned Shared Intelligence to carry out an evaluation of the Sector</w:t>
      </w:r>
      <w:r w:rsidR="00837E1C">
        <w:rPr>
          <w:rFonts w:ascii="Arial" w:eastAsia="Arial" w:hAnsi="Arial" w:cs="Arial"/>
        </w:rPr>
        <w:t>-l</w:t>
      </w:r>
      <w:r w:rsidRPr="4335FA03">
        <w:rPr>
          <w:rFonts w:ascii="Arial" w:eastAsia="Arial" w:hAnsi="Arial" w:cs="Arial"/>
        </w:rPr>
        <w:t>ed Improvement</w:t>
      </w:r>
      <w:r w:rsidR="000806FE">
        <w:rPr>
          <w:rFonts w:ascii="Arial" w:eastAsia="Arial" w:hAnsi="Arial" w:cs="Arial"/>
        </w:rPr>
        <w:t xml:space="preserve"> (SLI)</w:t>
      </w:r>
      <w:r w:rsidRPr="4335FA03">
        <w:rPr>
          <w:rFonts w:ascii="Arial" w:eastAsia="Arial" w:hAnsi="Arial" w:cs="Arial"/>
        </w:rPr>
        <w:t xml:space="preserve"> </w:t>
      </w:r>
      <w:r w:rsidR="000806FE">
        <w:rPr>
          <w:rFonts w:ascii="Arial" w:eastAsia="Arial" w:hAnsi="Arial" w:cs="Arial"/>
        </w:rPr>
        <w:t>p</w:t>
      </w:r>
      <w:r w:rsidRPr="4335FA03">
        <w:rPr>
          <w:rFonts w:ascii="Arial" w:eastAsia="Arial" w:hAnsi="Arial" w:cs="Arial"/>
        </w:rPr>
        <w:t xml:space="preserve">rogramme </w:t>
      </w:r>
      <w:r w:rsidR="000806FE">
        <w:rPr>
          <w:rFonts w:ascii="Arial" w:eastAsia="Arial" w:hAnsi="Arial" w:cs="Arial"/>
        </w:rPr>
        <w:t xml:space="preserve">delivered by the </w:t>
      </w:r>
      <w:r w:rsidRPr="4335FA03">
        <w:rPr>
          <w:rFonts w:ascii="Arial" w:eastAsia="Arial" w:hAnsi="Arial" w:cs="Arial"/>
        </w:rPr>
        <w:t xml:space="preserve">LGA </w:t>
      </w:r>
      <w:r w:rsidR="000806FE">
        <w:rPr>
          <w:rFonts w:ascii="Arial" w:eastAsia="Arial" w:hAnsi="Arial" w:cs="Arial"/>
        </w:rPr>
        <w:t xml:space="preserve">using </w:t>
      </w:r>
      <w:r w:rsidRPr="4335FA03">
        <w:rPr>
          <w:rFonts w:ascii="Arial" w:eastAsia="Arial" w:hAnsi="Arial" w:cs="Arial"/>
        </w:rPr>
        <w:t>MHCLG grant funding. Shared Intelligence were also asked to provide some reflections on how SLI can be enhanced in the future and were also able to provide some thoughts from a post</w:t>
      </w:r>
      <w:r w:rsidR="000806FE">
        <w:rPr>
          <w:rFonts w:ascii="Arial" w:eastAsia="Arial" w:hAnsi="Arial" w:cs="Arial"/>
        </w:rPr>
        <w:t>-</w:t>
      </w:r>
      <w:r w:rsidRPr="4335FA03">
        <w:rPr>
          <w:rFonts w:ascii="Arial" w:eastAsia="Arial" w:hAnsi="Arial" w:cs="Arial"/>
        </w:rPr>
        <w:t xml:space="preserve">COVID perspective. </w:t>
      </w:r>
    </w:p>
    <w:p w14:paraId="6739E59F" w14:textId="02D90C8B" w:rsidR="21AA0ECF" w:rsidRDefault="21AA0ECF" w:rsidP="4335FA03">
      <w:pPr>
        <w:spacing w:after="0" w:line="240" w:lineRule="auto"/>
        <w:rPr>
          <w:rFonts w:ascii="Arial" w:eastAsia="Arial" w:hAnsi="Arial" w:cs="Arial"/>
        </w:rPr>
      </w:pPr>
    </w:p>
    <w:p w14:paraId="3BE42DC5" w14:textId="42D6B0E2" w:rsidR="21AA0ECF" w:rsidRDefault="27C20DA5" w:rsidP="4335FA03">
      <w:pPr>
        <w:pStyle w:val="ListParagraph"/>
        <w:numPr>
          <w:ilvl w:val="0"/>
          <w:numId w:val="35"/>
        </w:numPr>
        <w:spacing w:after="0" w:line="240" w:lineRule="auto"/>
      </w:pPr>
      <w:r w:rsidRPr="4335FA03">
        <w:rPr>
          <w:rFonts w:ascii="Arial" w:eastAsia="Arial" w:hAnsi="Arial" w:cs="Arial"/>
        </w:rPr>
        <w:t>Shared Intelligence have now completed these reviews. At the time of writing both reviews were due to be sent to the Improvement and Innovation Board for final comment, but the final drafts provide a very positive evaluation of the LGA</w:t>
      </w:r>
      <w:r w:rsidR="000806FE">
        <w:rPr>
          <w:rFonts w:ascii="Arial" w:eastAsia="Arial" w:hAnsi="Arial" w:cs="Arial"/>
        </w:rPr>
        <w:t>’</w:t>
      </w:r>
      <w:r w:rsidRPr="4335FA03">
        <w:rPr>
          <w:rFonts w:ascii="Arial" w:eastAsia="Arial" w:hAnsi="Arial" w:cs="Arial"/>
        </w:rPr>
        <w:t>s SLI offer but also offer some helpful reflections in relation to engagement with the sector, the use of data, the nature of funding and supporting councils facing significant challenges.</w:t>
      </w:r>
    </w:p>
    <w:p w14:paraId="2B03A953" w14:textId="42C8A429" w:rsidR="21AA0ECF" w:rsidRDefault="21AA0ECF" w:rsidP="4335FA03">
      <w:pPr>
        <w:spacing w:after="0" w:line="240" w:lineRule="auto"/>
        <w:rPr>
          <w:rFonts w:ascii="Arial" w:eastAsia="Arial" w:hAnsi="Arial" w:cs="Arial"/>
        </w:rPr>
      </w:pPr>
    </w:p>
    <w:p w14:paraId="51E17AF3" w14:textId="5B759F95" w:rsidR="00F83474" w:rsidRPr="00F83474" w:rsidRDefault="27C20DA5" w:rsidP="4335FA03">
      <w:pPr>
        <w:pStyle w:val="ListParagraph"/>
        <w:numPr>
          <w:ilvl w:val="0"/>
          <w:numId w:val="35"/>
        </w:numPr>
        <w:spacing w:after="0" w:line="240" w:lineRule="auto"/>
        <w:rPr>
          <w:rFonts w:eastAsiaTheme="minorEastAsia"/>
          <w:color w:val="000000" w:themeColor="text1"/>
        </w:rPr>
      </w:pPr>
      <w:r w:rsidRPr="4335FA03">
        <w:rPr>
          <w:rFonts w:ascii="Arial" w:eastAsia="Arial" w:hAnsi="Arial" w:cs="Arial"/>
        </w:rPr>
        <w:t xml:space="preserve">LGA </w:t>
      </w:r>
      <w:r w:rsidR="00263A3C">
        <w:rPr>
          <w:rFonts w:ascii="Arial" w:eastAsia="Arial" w:hAnsi="Arial" w:cs="Arial"/>
        </w:rPr>
        <w:t xml:space="preserve">officers </w:t>
      </w:r>
      <w:r w:rsidRPr="4335FA03">
        <w:rPr>
          <w:rFonts w:ascii="Arial" w:eastAsia="Arial" w:hAnsi="Arial" w:cs="Arial"/>
        </w:rPr>
        <w:t xml:space="preserve">will now start a conversation with the sector over the next two months with a view to setting out a new enhanced vision for SLI and to find out what different types of support the sector would find helpful in both the short and long term. </w:t>
      </w:r>
    </w:p>
    <w:p w14:paraId="5236A8B3" w14:textId="77777777" w:rsidR="00F83474" w:rsidRPr="00F83474" w:rsidRDefault="00F83474" w:rsidP="00F83474">
      <w:pPr>
        <w:pStyle w:val="ListParagraph"/>
        <w:rPr>
          <w:rFonts w:ascii="Arial" w:eastAsia="Arial" w:hAnsi="Arial" w:cs="Arial"/>
        </w:rPr>
      </w:pPr>
    </w:p>
    <w:p w14:paraId="6BF4A8E6" w14:textId="7F40D250" w:rsidR="000419B0" w:rsidRPr="009F6749" w:rsidRDefault="00F83474" w:rsidP="009F6749">
      <w:pPr>
        <w:pStyle w:val="ListParagraph"/>
        <w:numPr>
          <w:ilvl w:val="0"/>
          <w:numId w:val="35"/>
        </w:numPr>
        <w:rPr>
          <w:rFonts w:ascii="Arial" w:hAnsi="Arial" w:cs="Arial"/>
        </w:rPr>
      </w:pPr>
      <w:r>
        <w:rPr>
          <w:rFonts w:ascii="Arial" w:hAnsi="Arial" w:cs="Arial"/>
        </w:rPr>
        <w:t>In addition, t</w:t>
      </w:r>
      <w:r w:rsidRPr="00F83474">
        <w:rPr>
          <w:rFonts w:ascii="Arial" w:hAnsi="Arial" w:cs="Arial"/>
        </w:rPr>
        <w:t>he LGA has carried out a ‘stocktake’ of its peer challenge offer. This review has found that the offer is well-regarded, has high levels of take-up in the sector, offers comparatively good value for money and has evolved over time. It is politically informed, proportionate and sector</w:t>
      </w:r>
      <w:r w:rsidR="000419B0">
        <w:rPr>
          <w:rFonts w:ascii="Arial" w:hAnsi="Arial" w:cs="Arial"/>
        </w:rPr>
        <w:t>-</w:t>
      </w:r>
      <w:r w:rsidRPr="00F83474">
        <w:rPr>
          <w:rFonts w:ascii="Arial" w:hAnsi="Arial" w:cs="Arial"/>
        </w:rPr>
        <w:t>led. The stocktake has identified areas for development, some of which echo findings in the Shared Intelligence evaluation of Sector-</w:t>
      </w:r>
      <w:r w:rsidR="000419B0">
        <w:rPr>
          <w:rFonts w:ascii="Arial" w:hAnsi="Arial" w:cs="Arial"/>
        </w:rPr>
        <w:t>l</w:t>
      </w:r>
      <w:r w:rsidRPr="00F83474">
        <w:rPr>
          <w:rFonts w:ascii="Arial" w:hAnsi="Arial" w:cs="Arial"/>
        </w:rPr>
        <w:t>ed Improvement. The LGA will now implement the review’s detailed recommendations.</w:t>
      </w:r>
      <w:r w:rsidR="005D14CD" w:rsidRPr="000419B0">
        <w:rPr>
          <w:rFonts w:ascii="Arial" w:eastAsia="Arial" w:hAnsi="Arial" w:cs="Arial"/>
        </w:rPr>
        <w:br/>
      </w:r>
    </w:p>
    <w:p w14:paraId="44624102" w14:textId="3DD4BD01" w:rsidR="000010F8" w:rsidRDefault="000010F8" w:rsidP="000010F8">
      <w:pPr>
        <w:spacing w:after="0" w:line="240" w:lineRule="auto"/>
        <w:rPr>
          <w:rFonts w:ascii="Arial" w:eastAsia="Arial" w:hAnsi="Arial" w:cs="Arial"/>
          <w:b/>
          <w:bCs/>
        </w:rPr>
      </w:pPr>
      <w:r>
        <w:rPr>
          <w:rFonts w:ascii="Arial" w:eastAsia="Arial" w:hAnsi="Arial" w:cs="Arial"/>
          <w:b/>
          <w:bCs/>
        </w:rPr>
        <w:t>LGA Annual Conference – ‘</w:t>
      </w:r>
      <w:r w:rsidRPr="4335FA03">
        <w:rPr>
          <w:rFonts w:ascii="Arial" w:eastAsia="Arial" w:hAnsi="Arial" w:cs="Arial"/>
          <w:b/>
          <w:bCs/>
        </w:rPr>
        <w:t>Spotlight o</w:t>
      </w:r>
      <w:r>
        <w:rPr>
          <w:rFonts w:ascii="Arial" w:eastAsia="Arial" w:hAnsi="Arial" w:cs="Arial"/>
          <w:b/>
          <w:bCs/>
        </w:rPr>
        <w:t>n’ series</w:t>
      </w:r>
    </w:p>
    <w:p w14:paraId="0864C79E" w14:textId="174E6386" w:rsidR="000010F8" w:rsidRDefault="000010F8" w:rsidP="000010F8">
      <w:pPr>
        <w:spacing w:after="0" w:line="240" w:lineRule="auto"/>
        <w:rPr>
          <w:rFonts w:ascii="Arial" w:eastAsia="Arial" w:hAnsi="Arial" w:cs="Arial"/>
          <w:b/>
          <w:bCs/>
        </w:rPr>
      </w:pPr>
    </w:p>
    <w:p w14:paraId="354CBF02" w14:textId="5BE1629D" w:rsidR="00C475EC" w:rsidRDefault="00C475EC" w:rsidP="000010F8">
      <w:pPr>
        <w:spacing w:after="0" w:line="240" w:lineRule="auto"/>
        <w:rPr>
          <w:rFonts w:ascii="Arial" w:eastAsia="Arial" w:hAnsi="Arial" w:cs="Arial"/>
          <w:b/>
          <w:bCs/>
        </w:rPr>
      </w:pPr>
      <w:r>
        <w:rPr>
          <w:rFonts w:ascii="Arial" w:eastAsia="Arial" w:hAnsi="Arial" w:cs="Arial"/>
          <w:b/>
          <w:bCs/>
        </w:rPr>
        <w:t>Spotlight on Learning through Crisis (30 June)</w:t>
      </w:r>
    </w:p>
    <w:p w14:paraId="6F2A4B4B" w14:textId="0CBB4BA1" w:rsidR="00C475EC" w:rsidRDefault="00C475EC" w:rsidP="00C475EC">
      <w:pPr>
        <w:pStyle w:val="NormalWeb"/>
        <w:numPr>
          <w:ilvl w:val="0"/>
          <w:numId w:val="35"/>
        </w:numPr>
        <w:spacing w:before="150" w:beforeAutospacing="0" w:after="300" w:afterAutospacing="0"/>
        <w:rPr>
          <w:rFonts w:ascii="Arial" w:hAnsi="Arial" w:cs="Arial"/>
          <w:sz w:val="22"/>
          <w:szCs w:val="22"/>
        </w:rPr>
      </w:pPr>
      <w:r w:rsidRPr="00473C0D">
        <w:rPr>
          <w:rFonts w:ascii="Arial" w:hAnsi="Arial" w:cs="Arial"/>
          <w:sz w:val="22"/>
          <w:szCs w:val="22"/>
        </w:rPr>
        <w:t xml:space="preserve">Our first Spotlight Session focused on ‘Learning through Crisis’ and the lessons from the COVID-19 pandemic so far. Cllr Neil Prior, Cabinet Member for Transformation at Pembrokeshire Council and a lead member on the LGA's Improvement and Innovation Board, chaired the session which highlighted just a few examples of innovative work councils have done in responding to the coronavirus crisis. Speakers included Laura Fisher, from Shropshire Council, who discussed their partnership approach to homelessness, Donna Nolan, Managing Director at Watford District Council who spoke on the meaning of leadership through crisis, Gail Teasdale who talked us through Hull City Council's role in developing a website for young people to access to a range of targeted guidance and support, and finally, Liz Harrison who outlined Hackney Council's use of data and insight to identify those most vulnerable in the community and target support. </w:t>
      </w:r>
    </w:p>
    <w:p w14:paraId="08510F99" w14:textId="77777777" w:rsidR="00473C0D" w:rsidRPr="00473C0D" w:rsidRDefault="00473C0D" w:rsidP="00473C0D">
      <w:pPr>
        <w:pStyle w:val="NormalWeb"/>
        <w:spacing w:before="150" w:beforeAutospacing="0" w:after="300" w:afterAutospacing="0"/>
        <w:ind w:left="360"/>
        <w:rPr>
          <w:rFonts w:ascii="Arial" w:hAnsi="Arial" w:cs="Arial"/>
          <w:sz w:val="22"/>
          <w:szCs w:val="22"/>
        </w:rPr>
      </w:pPr>
      <w:bookmarkStart w:id="0" w:name="_GoBack"/>
      <w:bookmarkEnd w:id="0"/>
    </w:p>
    <w:p w14:paraId="0953062F" w14:textId="77777777" w:rsidR="009F6749" w:rsidRDefault="009F6749" w:rsidP="000010F8">
      <w:pPr>
        <w:spacing w:after="0" w:line="240" w:lineRule="auto"/>
        <w:rPr>
          <w:rFonts w:ascii="Arial" w:eastAsia="Arial" w:hAnsi="Arial" w:cs="Arial"/>
          <w:b/>
          <w:bCs/>
        </w:rPr>
      </w:pPr>
    </w:p>
    <w:p w14:paraId="1D4A9C5E" w14:textId="19A27AF0" w:rsidR="000010F8" w:rsidRPr="00C475EC" w:rsidRDefault="00C475EC" w:rsidP="000010F8">
      <w:pPr>
        <w:spacing w:after="0" w:line="240" w:lineRule="auto"/>
        <w:rPr>
          <w:rFonts w:ascii="Arial" w:eastAsia="Arial" w:hAnsi="Arial" w:cs="Arial"/>
          <w:b/>
          <w:bCs/>
        </w:rPr>
      </w:pPr>
      <w:r>
        <w:rPr>
          <w:rFonts w:ascii="Arial" w:eastAsia="Arial" w:hAnsi="Arial" w:cs="Arial"/>
          <w:b/>
          <w:bCs/>
        </w:rPr>
        <w:t xml:space="preserve">Spotlight on </w:t>
      </w:r>
      <w:r w:rsidR="000010F8" w:rsidRPr="4335FA03">
        <w:rPr>
          <w:rFonts w:ascii="Arial" w:eastAsia="Arial" w:hAnsi="Arial" w:cs="Arial"/>
          <w:b/>
          <w:bCs/>
        </w:rPr>
        <w:t xml:space="preserve">Green reset </w:t>
      </w:r>
      <w:r>
        <w:rPr>
          <w:rFonts w:ascii="Arial" w:eastAsia="Arial" w:hAnsi="Arial" w:cs="Arial"/>
          <w:b/>
          <w:bCs/>
        </w:rPr>
        <w:t>(1 July)</w:t>
      </w:r>
    </w:p>
    <w:p w14:paraId="525D7CD1" w14:textId="77777777" w:rsidR="000010F8" w:rsidRDefault="000010F8" w:rsidP="000010F8">
      <w:pPr>
        <w:spacing w:after="0" w:line="240" w:lineRule="auto"/>
        <w:ind w:left="360"/>
        <w:rPr>
          <w:rFonts w:ascii="Arial" w:eastAsia="Arial" w:hAnsi="Arial" w:cs="Arial"/>
        </w:rPr>
      </w:pPr>
    </w:p>
    <w:p w14:paraId="678A4061" w14:textId="77777777" w:rsidR="000010F8" w:rsidRDefault="13358760" w:rsidP="5C630519">
      <w:pPr>
        <w:pStyle w:val="ListParagraph"/>
        <w:numPr>
          <w:ilvl w:val="0"/>
          <w:numId w:val="35"/>
        </w:numPr>
        <w:spacing w:after="0" w:line="240" w:lineRule="auto"/>
        <w:rPr>
          <w:rFonts w:eastAsiaTheme="minorEastAsia"/>
        </w:rPr>
      </w:pPr>
      <w:r w:rsidRPr="5C630519">
        <w:rPr>
          <w:rFonts w:ascii="Arial" w:eastAsia="Arial" w:hAnsi="Arial" w:cs="Arial"/>
          <w:lang w:val="en-US"/>
        </w:rPr>
        <w:t xml:space="preserve">The webinar focused on how local government can work towards a sustainable recovery and seize opportunities given to us from the COVID-19 pandemic. Cllr Liz Green, Vice Chair of the Improvement and Innovation Board, chaired the meeting and outlined how the pandemic has caused an unforeseen switch in people’s </w:t>
      </w:r>
      <w:proofErr w:type="spellStart"/>
      <w:r w:rsidRPr="5C630519">
        <w:rPr>
          <w:rFonts w:ascii="Arial" w:eastAsia="Arial" w:hAnsi="Arial" w:cs="Arial"/>
          <w:lang w:val="en-US"/>
        </w:rPr>
        <w:t>behaviours</w:t>
      </w:r>
      <w:proofErr w:type="spellEnd"/>
      <w:r w:rsidRPr="5C630519">
        <w:rPr>
          <w:rFonts w:ascii="Arial" w:eastAsia="Arial" w:hAnsi="Arial" w:cs="Arial"/>
          <w:lang w:val="en-US"/>
        </w:rPr>
        <w:t xml:space="preserve"> and attitudes. The global lockdown has not only meant that we have had to drastically change the way we work and live, it has also given us the opportunity to do so in a way that will benefit our environment and help us to reach our carbon reduction goals. The webinar also heard insights from Cllr David Renard (Swindon Borough Council), Jo Wall (Local Partnerships), Mike Cockburn (</w:t>
      </w:r>
      <w:proofErr w:type="spellStart"/>
      <w:r w:rsidRPr="5C630519">
        <w:rPr>
          <w:rFonts w:ascii="Arial" w:eastAsia="Arial" w:hAnsi="Arial" w:cs="Arial"/>
          <w:lang w:val="en-US"/>
        </w:rPr>
        <w:t>Wirral</w:t>
      </w:r>
      <w:proofErr w:type="spellEnd"/>
      <w:r w:rsidRPr="5C630519">
        <w:rPr>
          <w:rFonts w:ascii="Arial" w:eastAsia="Arial" w:hAnsi="Arial" w:cs="Arial"/>
          <w:lang w:val="en-US"/>
        </w:rPr>
        <w:t xml:space="preserve"> Council) and Cllr Clyde Loakes (London Borough of Waltham Forest). It was attended by 388 people.</w:t>
      </w:r>
    </w:p>
    <w:p w14:paraId="196774B8" w14:textId="08E695EE" w:rsidR="5C630519" w:rsidRDefault="5C630519" w:rsidP="5C630519">
      <w:pPr>
        <w:spacing w:after="0" w:line="240" w:lineRule="auto"/>
        <w:rPr>
          <w:rFonts w:ascii="Arial" w:eastAsia="Arial" w:hAnsi="Arial" w:cs="Arial"/>
          <w:lang w:val="en-US"/>
        </w:rPr>
      </w:pPr>
    </w:p>
    <w:p w14:paraId="3649EBD4" w14:textId="14538A34" w:rsidR="4EA4557B" w:rsidRPr="00C475EC" w:rsidRDefault="4EA4557B" w:rsidP="5C630519">
      <w:pPr>
        <w:spacing w:after="0" w:line="240" w:lineRule="auto"/>
        <w:rPr>
          <w:rFonts w:ascii="Arial" w:eastAsia="Arial" w:hAnsi="Arial" w:cs="Arial"/>
          <w:b/>
          <w:bCs/>
          <w:lang w:val="en-US"/>
        </w:rPr>
      </w:pPr>
      <w:r w:rsidRPr="5C630519">
        <w:rPr>
          <w:rFonts w:ascii="Arial" w:eastAsia="Arial" w:hAnsi="Arial" w:cs="Arial"/>
          <w:b/>
          <w:bCs/>
          <w:lang w:val="en-US"/>
        </w:rPr>
        <w:t xml:space="preserve">Spotlight on the </w:t>
      </w:r>
      <w:r w:rsidRPr="00C475EC">
        <w:rPr>
          <w:rFonts w:ascii="Arial" w:eastAsia="Arial" w:hAnsi="Arial" w:cs="Arial"/>
          <w:b/>
          <w:bCs/>
          <w:lang w:val="en-US"/>
        </w:rPr>
        <w:t xml:space="preserve">Councillor </w:t>
      </w:r>
      <w:r w:rsidR="00C475EC" w:rsidRPr="00C475EC">
        <w:rPr>
          <w:rFonts w:ascii="Arial" w:eastAsia="Arial" w:hAnsi="Arial" w:cs="Arial"/>
          <w:b/>
          <w:bCs/>
          <w:lang w:val="en-US"/>
        </w:rPr>
        <w:t>(7 July)</w:t>
      </w:r>
    </w:p>
    <w:p w14:paraId="5FDED5A9" w14:textId="4FA8156E" w:rsidR="5C630519" w:rsidRDefault="5C630519" w:rsidP="5C630519">
      <w:pPr>
        <w:spacing w:after="0" w:line="240" w:lineRule="auto"/>
        <w:rPr>
          <w:rFonts w:ascii="Arial" w:eastAsia="Arial" w:hAnsi="Arial" w:cs="Arial"/>
          <w:lang w:val="en-US"/>
        </w:rPr>
      </w:pPr>
    </w:p>
    <w:p w14:paraId="4829F6BF" w14:textId="4006F751" w:rsidR="4EA4557B" w:rsidRDefault="4EA4557B" w:rsidP="5C630519">
      <w:pPr>
        <w:pStyle w:val="ListParagraph"/>
        <w:numPr>
          <w:ilvl w:val="0"/>
          <w:numId w:val="35"/>
        </w:numPr>
        <w:spacing w:after="0" w:line="240" w:lineRule="auto"/>
        <w:rPr>
          <w:rFonts w:eastAsiaTheme="minorEastAsia"/>
          <w:u w:val="single"/>
          <w:lang w:val="en-US"/>
        </w:rPr>
      </w:pPr>
      <w:r w:rsidRPr="5C630519">
        <w:rPr>
          <w:rFonts w:ascii="Arial" w:eastAsia="Arial" w:hAnsi="Arial" w:cs="Arial"/>
          <w:lang w:val="en-US"/>
        </w:rPr>
        <w:t>Spotlight on the Councillor webinar showcased the rapid response of councillors during COVID-19. Cllr Judi Billing, Deputy Chair of the Improvement and Innovation Board, chaired the session highlighting how the pandemic has changed the ways we work and the importance of building on this for the future. The webinar heard practical examples from Cllr Caroline Clapper (</w:t>
      </w:r>
      <w:proofErr w:type="spellStart"/>
      <w:r w:rsidRPr="5C630519">
        <w:rPr>
          <w:rFonts w:ascii="Arial" w:eastAsia="Arial" w:hAnsi="Arial" w:cs="Arial"/>
          <w:lang w:val="en-US"/>
        </w:rPr>
        <w:t>Hertsmere</w:t>
      </w:r>
      <w:proofErr w:type="spellEnd"/>
      <w:r w:rsidRPr="5C630519">
        <w:rPr>
          <w:rFonts w:ascii="Arial" w:eastAsia="Arial" w:hAnsi="Arial" w:cs="Arial"/>
          <w:lang w:val="en-US"/>
        </w:rPr>
        <w:t xml:space="preserve"> Borough Council), Cllr Oliver Ryan (</w:t>
      </w:r>
      <w:proofErr w:type="spellStart"/>
      <w:r w:rsidRPr="5C630519">
        <w:rPr>
          <w:rFonts w:ascii="Arial" w:eastAsia="Arial" w:hAnsi="Arial" w:cs="Arial"/>
          <w:lang w:val="en-US"/>
        </w:rPr>
        <w:t>Tameside</w:t>
      </w:r>
      <w:proofErr w:type="spellEnd"/>
      <w:r w:rsidRPr="5C630519">
        <w:rPr>
          <w:rFonts w:ascii="Arial" w:eastAsia="Arial" w:hAnsi="Arial" w:cs="Arial"/>
          <w:lang w:val="en-US"/>
        </w:rPr>
        <w:t xml:space="preserve"> Metropolitan Borough Council), Cllr William </w:t>
      </w:r>
      <w:proofErr w:type="spellStart"/>
      <w:r w:rsidRPr="5C630519">
        <w:rPr>
          <w:rFonts w:ascii="Arial" w:eastAsia="Arial" w:hAnsi="Arial" w:cs="Arial"/>
          <w:lang w:val="en-US"/>
        </w:rPr>
        <w:t>Houngbo</w:t>
      </w:r>
      <w:proofErr w:type="spellEnd"/>
      <w:r w:rsidRPr="5C630519">
        <w:rPr>
          <w:rFonts w:ascii="Arial" w:eastAsia="Arial" w:hAnsi="Arial" w:cs="Arial"/>
          <w:lang w:val="en-US"/>
        </w:rPr>
        <w:t xml:space="preserve"> (London Borough of Southwark) and Cllr Sarah Rouse (Malvern Hills District Council) on how they have worked in different and innovative ways to meet the needs of their residents and what they have learnt from the experience. Questions were asked about the importance of diversity in local politics, protecting our mental health as councillors and supporting each other.</w:t>
      </w:r>
    </w:p>
    <w:p w14:paraId="624A603D" w14:textId="2731F4E3" w:rsidR="00C475EC" w:rsidRDefault="00774EF1" w:rsidP="4B10C303">
      <w:pPr>
        <w:spacing w:after="0" w:line="240" w:lineRule="auto"/>
        <w:rPr>
          <w:rFonts w:ascii="Arial" w:hAnsi="Arial" w:cs="Arial"/>
          <w:b/>
          <w:bCs/>
        </w:rPr>
      </w:pPr>
      <w:r>
        <w:rPr>
          <w:rFonts w:ascii="Arial" w:hAnsi="Arial" w:cs="Arial"/>
          <w:b/>
          <w:bCs/>
        </w:rPr>
        <w:br/>
      </w:r>
      <w:r w:rsidR="00C475EC">
        <w:rPr>
          <w:rFonts w:ascii="Arial" w:hAnsi="Arial" w:cs="Arial"/>
          <w:b/>
          <w:bCs/>
        </w:rPr>
        <w:t>Spotlight on Sector-led Improvement (8 July)</w:t>
      </w:r>
    </w:p>
    <w:p w14:paraId="73C1EB02" w14:textId="77777777" w:rsidR="00C475EC" w:rsidRDefault="00C475EC" w:rsidP="4B10C303">
      <w:pPr>
        <w:spacing w:after="0" w:line="240" w:lineRule="auto"/>
        <w:rPr>
          <w:rFonts w:ascii="Arial" w:hAnsi="Arial" w:cs="Arial"/>
          <w:b/>
          <w:bCs/>
        </w:rPr>
      </w:pPr>
    </w:p>
    <w:p w14:paraId="5EBF64DB" w14:textId="2B34EA59" w:rsidR="00066C91" w:rsidRPr="00066C91" w:rsidRDefault="00066C91" w:rsidP="00066C91">
      <w:pPr>
        <w:pStyle w:val="NormalWeb"/>
        <w:numPr>
          <w:ilvl w:val="0"/>
          <w:numId w:val="35"/>
        </w:numPr>
        <w:spacing w:before="150" w:beforeAutospacing="0" w:after="300" w:afterAutospacing="0"/>
        <w:rPr>
          <w:rFonts w:ascii="Arial" w:hAnsi="Arial" w:cs="Arial"/>
          <w:sz w:val="22"/>
          <w:szCs w:val="22"/>
        </w:rPr>
      </w:pPr>
      <w:r w:rsidRPr="00066C91">
        <w:rPr>
          <w:rFonts w:ascii="Arial" w:hAnsi="Arial" w:cs="Arial"/>
          <w:sz w:val="22"/>
          <w:szCs w:val="22"/>
        </w:rPr>
        <w:t xml:space="preserve">Our second session at the LGA’s virtual Annual Conference </w:t>
      </w:r>
      <w:r>
        <w:rPr>
          <w:rFonts w:ascii="Arial" w:hAnsi="Arial" w:cs="Arial"/>
          <w:sz w:val="22"/>
          <w:szCs w:val="22"/>
        </w:rPr>
        <w:t xml:space="preserve">was </w:t>
      </w:r>
      <w:r w:rsidRPr="00066C91">
        <w:rPr>
          <w:rFonts w:ascii="Arial" w:hAnsi="Arial" w:cs="Arial"/>
          <w:sz w:val="22"/>
          <w:szCs w:val="22"/>
        </w:rPr>
        <w:t xml:space="preserve">‘Spotlight on Sector-led Improvement (SLI) </w:t>
      </w:r>
      <w:r>
        <w:rPr>
          <w:rFonts w:ascii="Arial" w:hAnsi="Arial" w:cs="Arial"/>
          <w:sz w:val="22"/>
          <w:szCs w:val="22"/>
        </w:rPr>
        <w:t>where we</w:t>
      </w:r>
      <w:r w:rsidRPr="00066C91">
        <w:rPr>
          <w:rFonts w:ascii="Arial" w:hAnsi="Arial" w:cs="Arial"/>
          <w:sz w:val="22"/>
          <w:szCs w:val="22"/>
        </w:rPr>
        <w:t xml:space="preserve"> reflected on our SLI offer in a post-COVID world. Over 150 people attended the webinar giving their views on SLI via our online poll and a question and answer session. </w:t>
      </w:r>
      <w:r>
        <w:rPr>
          <w:rFonts w:ascii="Arial" w:hAnsi="Arial" w:cs="Arial"/>
          <w:sz w:val="22"/>
          <w:szCs w:val="22"/>
        </w:rPr>
        <w:t xml:space="preserve">I spoke alongside a panel of </w:t>
      </w:r>
      <w:r w:rsidRPr="00066C91">
        <w:rPr>
          <w:rFonts w:ascii="Arial" w:hAnsi="Arial" w:cs="Arial"/>
          <w:sz w:val="22"/>
          <w:szCs w:val="22"/>
        </w:rPr>
        <w:t xml:space="preserve">excellent speakers including Kath </w:t>
      </w:r>
      <w:proofErr w:type="spellStart"/>
      <w:r w:rsidRPr="00066C91">
        <w:rPr>
          <w:rFonts w:ascii="Arial" w:hAnsi="Arial" w:cs="Arial"/>
          <w:sz w:val="22"/>
          <w:szCs w:val="22"/>
        </w:rPr>
        <w:t>O’Dwyer</w:t>
      </w:r>
      <w:proofErr w:type="spellEnd"/>
      <w:r w:rsidRPr="00066C91">
        <w:rPr>
          <w:rFonts w:ascii="Arial" w:hAnsi="Arial" w:cs="Arial"/>
          <w:sz w:val="22"/>
          <w:szCs w:val="22"/>
        </w:rPr>
        <w:t xml:space="preserve">, Chief Executive of St Helens Council and Gavin Jones, Chief Executive of Essex County Council, as well as Aileen </w:t>
      </w:r>
      <w:proofErr w:type="spellStart"/>
      <w:r w:rsidRPr="00066C91">
        <w:rPr>
          <w:rFonts w:ascii="Arial" w:hAnsi="Arial" w:cs="Arial"/>
          <w:sz w:val="22"/>
          <w:szCs w:val="22"/>
        </w:rPr>
        <w:t>Murphie</w:t>
      </w:r>
      <w:proofErr w:type="spellEnd"/>
      <w:r w:rsidRPr="00066C91">
        <w:rPr>
          <w:rFonts w:ascii="Arial" w:hAnsi="Arial" w:cs="Arial"/>
          <w:sz w:val="22"/>
          <w:szCs w:val="22"/>
        </w:rPr>
        <w:t>, Director for Local Government at NAO.</w:t>
      </w:r>
    </w:p>
    <w:p w14:paraId="6F8D0DC8" w14:textId="10C711D5" w:rsidR="00066C91" w:rsidRPr="00066C91" w:rsidRDefault="000870A9" w:rsidP="00066C91">
      <w:pPr>
        <w:pStyle w:val="NormalWeb"/>
        <w:numPr>
          <w:ilvl w:val="0"/>
          <w:numId w:val="35"/>
        </w:numPr>
        <w:spacing w:before="150" w:beforeAutospacing="0" w:after="300" w:afterAutospacing="0"/>
        <w:rPr>
          <w:rFonts w:ascii="Arial" w:hAnsi="Arial" w:cs="Arial"/>
          <w:sz w:val="22"/>
          <w:szCs w:val="22"/>
        </w:rPr>
      </w:pPr>
      <w:r>
        <w:rPr>
          <w:rFonts w:ascii="Arial" w:hAnsi="Arial" w:cs="Arial"/>
          <w:sz w:val="22"/>
          <w:szCs w:val="22"/>
        </w:rPr>
        <w:t xml:space="preserve">I then joined a panel alongside </w:t>
      </w:r>
      <w:r w:rsidR="00780024">
        <w:rPr>
          <w:rFonts w:ascii="Arial" w:hAnsi="Arial" w:cs="Arial"/>
          <w:sz w:val="22"/>
          <w:szCs w:val="22"/>
        </w:rPr>
        <w:t xml:space="preserve">my </w:t>
      </w:r>
      <w:r w:rsidR="00780024" w:rsidRPr="00066C91">
        <w:rPr>
          <w:rFonts w:ascii="Arial" w:hAnsi="Arial" w:cs="Arial"/>
          <w:sz w:val="22"/>
          <w:szCs w:val="22"/>
        </w:rPr>
        <w:t>Improvement and Innovation Board</w:t>
      </w:r>
      <w:r w:rsidR="00780024">
        <w:rPr>
          <w:rFonts w:ascii="Arial" w:hAnsi="Arial" w:cs="Arial"/>
          <w:sz w:val="22"/>
          <w:szCs w:val="22"/>
        </w:rPr>
        <w:t xml:space="preserve"> colleagues and lead members,</w:t>
      </w:r>
      <w:r w:rsidR="00066C91" w:rsidRPr="00066C91">
        <w:rPr>
          <w:rFonts w:ascii="Arial" w:hAnsi="Arial" w:cs="Arial"/>
          <w:sz w:val="22"/>
          <w:szCs w:val="22"/>
        </w:rPr>
        <w:t xml:space="preserve"> Cllr Judi Billing, Cllr Liz Green and Cllr Neil Prior</w:t>
      </w:r>
      <w:r w:rsidR="00780024">
        <w:rPr>
          <w:rFonts w:ascii="Arial" w:hAnsi="Arial" w:cs="Arial"/>
          <w:sz w:val="22"/>
          <w:szCs w:val="22"/>
        </w:rPr>
        <w:t>.</w:t>
      </w:r>
      <w:r w:rsidR="00780024" w:rsidRPr="00066C91">
        <w:rPr>
          <w:rFonts w:ascii="Arial" w:hAnsi="Arial" w:cs="Arial"/>
          <w:sz w:val="22"/>
          <w:szCs w:val="22"/>
        </w:rPr>
        <w:t xml:space="preserve"> </w:t>
      </w:r>
      <w:r w:rsidR="00066C91" w:rsidRPr="00066C91">
        <w:rPr>
          <w:rFonts w:ascii="Arial" w:hAnsi="Arial" w:cs="Arial"/>
          <w:sz w:val="22"/>
          <w:szCs w:val="22"/>
        </w:rPr>
        <w:t>The lively debate was expertly chaired by Mike Burton, Editorial Director of the MJ and was followed by reflections from the lead members of the Improvement and Innovation Board. The LGA will be taking the feedback from the conference session and seeing how we can make our SLI offer even stronger, reflecting on the challenges and experiences of councils up and down the country in the post-COVID world.</w:t>
      </w:r>
    </w:p>
    <w:p w14:paraId="74D13C66" w14:textId="77777777" w:rsidR="009F6749" w:rsidRDefault="009F6749" w:rsidP="009F6749">
      <w:pPr>
        <w:spacing w:after="0" w:line="240" w:lineRule="auto"/>
        <w:rPr>
          <w:rFonts w:ascii="Arial" w:eastAsia="Arial" w:hAnsi="Arial" w:cs="Arial"/>
          <w:b/>
          <w:bCs/>
        </w:rPr>
      </w:pPr>
      <w:r w:rsidRPr="4335FA03">
        <w:rPr>
          <w:rFonts w:ascii="Arial" w:eastAsia="Arial" w:hAnsi="Arial" w:cs="Arial"/>
          <w:b/>
          <w:bCs/>
        </w:rPr>
        <w:t>Remote Meetings</w:t>
      </w:r>
      <w:r>
        <w:rPr>
          <w:rFonts w:ascii="Arial" w:eastAsia="Arial" w:hAnsi="Arial" w:cs="Arial"/>
          <w:b/>
          <w:bCs/>
        </w:rPr>
        <w:br/>
      </w:r>
    </w:p>
    <w:p w14:paraId="1A070048" w14:textId="77777777" w:rsidR="009F6749" w:rsidRDefault="009F6749" w:rsidP="009F6749">
      <w:pPr>
        <w:pStyle w:val="ListParagraph"/>
        <w:numPr>
          <w:ilvl w:val="0"/>
          <w:numId w:val="35"/>
        </w:numPr>
        <w:spacing w:after="0" w:line="240" w:lineRule="auto"/>
      </w:pPr>
      <w:r w:rsidRPr="4335FA03">
        <w:rPr>
          <w:rFonts w:ascii="Arial" w:eastAsia="Arial" w:hAnsi="Arial" w:cs="Arial"/>
        </w:rPr>
        <w:t xml:space="preserve">At the beginning of April, I launched our </w:t>
      </w:r>
      <w:hyperlink r:id="rId10">
        <w:r w:rsidRPr="4335FA03">
          <w:rPr>
            <w:rStyle w:val="Hyperlink"/>
            <w:rFonts w:ascii="Arial" w:eastAsia="Arial" w:hAnsi="Arial" w:cs="Arial"/>
          </w:rPr>
          <w:t>Remote Meetings hub</w:t>
        </w:r>
      </w:hyperlink>
      <w:r w:rsidRPr="4335FA03">
        <w:rPr>
          <w:rFonts w:ascii="Arial" w:eastAsia="Arial" w:hAnsi="Arial" w:cs="Arial"/>
        </w:rPr>
        <w:t xml:space="preserve">, to support councils in their new powers to hold public meetings virtually by using video or telephone conferencing technology. The hub provides guidance, case studies and directs councils to peer to peer support to ensure that we can continue to make decisions about the </w:t>
      </w:r>
      <w:r w:rsidRPr="4335FA03">
        <w:rPr>
          <w:rFonts w:ascii="Arial" w:eastAsia="Arial" w:hAnsi="Arial" w:cs="Arial"/>
        </w:rPr>
        <w:lastRenderedPageBreak/>
        <w:t xml:space="preserve">future of our localities, enable democratic participation from applicants and residents, and maintain momentum on major developments in our boundaries while adhering to social distancing. </w:t>
      </w:r>
      <w:r w:rsidRPr="009F6749">
        <w:rPr>
          <w:rFonts w:ascii="Arial" w:eastAsia="Arial" w:hAnsi="Arial" w:cs="Arial"/>
        </w:rPr>
        <w:t xml:space="preserve">Under current legislation remote council meetings are legally permitted until May 2021 and as it stands there is no confirmation if the legislation will ensure the continuation of remote council meetings past this current date. The Improvement Directorate is currently exploring options with the Executive Advisory Board about working with government to provide further flexibility for local authorities to opt for remote council meetings or hybrid versions as lockdown eases. </w:t>
      </w:r>
    </w:p>
    <w:p w14:paraId="6DD21757" w14:textId="77777777" w:rsidR="00C475EC" w:rsidRDefault="00C475EC" w:rsidP="4B10C303">
      <w:pPr>
        <w:spacing w:after="0" w:line="240" w:lineRule="auto"/>
        <w:rPr>
          <w:rFonts w:ascii="Arial" w:hAnsi="Arial" w:cs="Arial"/>
          <w:b/>
          <w:bCs/>
        </w:rPr>
      </w:pPr>
    </w:p>
    <w:p w14:paraId="7A026EA4" w14:textId="5A5AF0BB" w:rsidR="0782896D" w:rsidRDefault="0782896D" w:rsidP="4B10C303">
      <w:pPr>
        <w:spacing w:after="0" w:line="240" w:lineRule="auto"/>
        <w:rPr>
          <w:rFonts w:ascii="Arial" w:hAnsi="Arial" w:cs="Arial"/>
          <w:b/>
          <w:bCs/>
        </w:rPr>
      </w:pPr>
      <w:r w:rsidRPr="4B10C303">
        <w:rPr>
          <w:rFonts w:ascii="Arial" w:hAnsi="Arial" w:cs="Arial"/>
          <w:b/>
          <w:bCs/>
        </w:rPr>
        <w:t>Climate change</w:t>
      </w:r>
    </w:p>
    <w:p w14:paraId="6AFB462E" w14:textId="7C08C66B" w:rsidR="37380BA1" w:rsidRDefault="37380BA1" w:rsidP="37380BA1">
      <w:pPr>
        <w:spacing w:after="0" w:line="240" w:lineRule="auto"/>
        <w:rPr>
          <w:rFonts w:ascii="Arial" w:hAnsi="Arial" w:cs="Arial"/>
        </w:rPr>
      </w:pPr>
    </w:p>
    <w:p w14:paraId="2CEB8CE3" w14:textId="34E84F42" w:rsidR="0782896D" w:rsidRDefault="34308D61" w:rsidP="5C630519">
      <w:pPr>
        <w:pStyle w:val="ListParagraph"/>
        <w:numPr>
          <w:ilvl w:val="0"/>
          <w:numId w:val="35"/>
        </w:numPr>
        <w:rPr>
          <w:rFonts w:eastAsiaTheme="minorEastAsia"/>
        </w:rPr>
      </w:pPr>
      <w:r w:rsidRPr="5C630519">
        <w:rPr>
          <w:rFonts w:ascii="Arial" w:eastAsia="Arial" w:hAnsi="Arial" w:cs="Arial"/>
        </w:rPr>
        <w:t xml:space="preserve">The LGA </w:t>
      </w:r>
      <w:hyperlink r:id="rId11">
        <w:r w:rsidRPr="007F688F">
          <w:rPr>
            <w:rStyle w:val="Hyperlink"/>
            <w:rFonts w:ascii="Arial" w:eastAsia="Arial" w:hAnsi="Arial" w:cs="Arial"/>
            <w:color w:val="0000FF"/>
          </w:rPr>
          <w:t>Climate Change web hub</w:t>
        </w:r>
      </w:hyperlink>
      <w:r w:rsidRPr="5C630519">
        <w:rPr>
          <w:rFonts w:ascii="Arial" w:eastAsia="Arial" w:hAnsi="Arial" w:cs="Arial"/>
        </w:rPr>
        <w:t xml:space="preserve">, which houses all the information about our existing and developing offer, including numerous </w:t>
      </w:r>
      <w:hyperlink r:id="rId12">
        <w:r w:rsidRPr="5C630519">
          <w:rPr>
            <w:rStyle w:val="Hyperlink"/>
            <w:rFonts w:ascii="Arial" w:eastAsia="Arial" w:hAnsi="Arial" w:cs="Arial"/>
            <w:color w:val="0000FF"/>
          </w:rPr>
          <w:t>case studies and examples of notable practice</w:t>
        </w:r>
      </w:hyperlink>
      <w:r w:rsidRPr="5C630519">
        <w:rPr>
          <w:rFonts w:ascii="Arial" w:eastAsia="Arial" w:hAnsi="Arial" w:cs="Arial"/>
          <w:color w:val="0000FF"/>
          <w:u w:val="single"/>
        </w:rPr>
        <w:t>,</w:t>
      </w:r>
      <w:r w:rsidRPr="5C630519">
        <w:rPr>
          <w:rFonts w:ascii="Arial" w:eastAsia="Arial" w:hAnsi="Arial" w:cs="Arial"/>
        </w:rPr>
        <w:t xml:space="preserve"> continues to be updated with new offers of support and good practice. The hub received 1,635 visits from April 1 – June </w:t>
      </w:r>
      <w:proofErr w:type="gramStart"/>
      <w:r w:rsidRPr="5C630519">
        <w:rPr>
          <w:rFonts w:ascii="Arial" w:eastAsia="Arial" w:hAnsi="Arial" w:cs="Arial"/>
        </w:rPr>
        <w:t>9</w:t>
      </w:r>
      <w:proofErr w:type="gramEnd"/>
      <w:r w:rsidRPr="5C630519">
        <w:rPr>
          <w:rFonts w:ascii="Arial" w:eastAsia="Arial" w:hAnsi="Arial" w:cs="Arial"/>
        </w:rPr>
        <w:t xml:space="preserve"> 2020. </w:t>
      </w:r>
      <w:r w:rsidR="56F87C79">
        <w:br/>
      </w:r>
    </w:p>
    <w:p w14:paraId="04B27C2E" w14:textId="0532C8FE" w:rsidR="0782896D" w:rsidRDefault="3E6D9093" w:rsidP="5C630519">
      <w:pPr>
        <w:pStyle w:val="ListParagraph"/>
        <w:numPr>
          <w:ilvl w:val="0"/>
          <w:numId w:val="35"/>
        </w:numPr>
        <w:rPr>
          <w:rFonts w:eastAsiaTheme="minorEastAsia"/>
        </w:rPr>
      </w:pPr>
      <w:r w:rsidRPr="5C630519">
        <w:rPr>
          <w:rFonts w:ascii="Arial" w:eastAsia="Arial" w:hAnsi="Arial" w:cs="Arial"/>
        </w:rPr>
        <w:t>The Climate Change Improvement and Innovation Board working group have met twice since March, once in May to primarily discuss the strengths, weaknesses, opportunities and threats posed to climate change following the COVID-19 pandemic peak and again in July to discuss the improvement programme’s progress and work going forward including COP26.</w:t>
      </w:r>
      <w:r w:rsidR="756DC1E8">
        <w:br/>
      </w:r>
    </w:p>
    <w:p w14:paraId="0ED3C44C" w14:textId="7E92A8E8" w:rsidR="37380BA1" w:rsidRPr="0063441F" w:rsidRDefault="6C75E8B5" w:rsidP="5C630519">
      <w:pPr>
        <w:pStyle w:val="ListParagraph"/>
        <w:numPr>
          <w:ilvl w:val="0"/>
          <w:numId w:val="35"/>
        </w:numPr>
        <w:spacing w:after="0" w:line="240" w:lineRule="auto"/>
        <w:rPr>
          <w:rFonts w:eastAsiaTheme="minorEastAsia"/>
        </w:rPr>
      </w:pPr>
      <w:r w:rsidRPr="5C630519">
        <w:rPr>
          <w:rFonts w:ascii="Arial" w:eastAsia="Arial" w:hAnsi="Arial" w:cs="Arial"/>
        </w:rPr>
        <w:t xml:space="preserve">In a virtual world, we have been able to offer events to a greater number of people meaning that geography and travel is now no barrier. We therefore adapted the planned ‘regional events’ to an </w:t>
      </w:r>
      <w:hyperlink r:id="rId13">
        <w:r w:rsidRPr="5C630519">
          <w:rPr>
            <w:rStyle w:val="Hyperlink"/>
            <w:rFonts w:ascii="Arial" w:eastAsia="Arial" w:hAnsi="Arial" w:cs="Arial"/>
            <w:i/>
            <w:iCs/>
            <w:color w:val="0000FF"/>
          </w:rPr>
          <w:t>LGA green webinar series</w:t>
        </w:r>
      </w:hyperlink>
      <w:r w:rsidR="437BB842" w:rsidRPr="5C630519">
        <w:rPr>
          <w:rFonts w:ascii="Arial" w:eastAsia="Arial" w:hAnsi="Arial" w:cs="Arial"/>
          <w:i/>
          <w:iCs/>
          <w:color w:val="0000FF"/>
        </w:rPr>
        <w:t xml:space="preserve"> </w:t>
      </w:r>
      <w:r w:rsidR="437BB842" w:rsidRPr="5C630519">
        <w:rPr>
          <w:rFonts w:ascii="Arial" w:eastAsia="Arial" w:hAnsi="Arial" w:cs="Arial"/>
        </w:rPr>
        <w:t>including</w:t>
      </w:r>
      <w:r w:rsidR="20A845A3" w:rsidRPr="5C630519">
        <w:rPr>
          <w:rFonts w:ascii="Arial" w:eastAsia="Arial" w:hAnsi="Arial" w:cs="Arial"/>
        </w:rPr>
        <w:t xml:space="preserve"> t</w:t>
      </w:r>
      <w:r w:rsidRPr="5C630519">
        <w:rPr>
          <w:rFonts w:ascii="Arial" w:eastAsia="Arial" w:hAnsi="Arial" w:cs="Arial"/>
        </w:rPr>
        <w:t xml:space="preserve">he </w:t>
      </w:r>
      <w:r w:rsidRPr="5C630519">
        <w:rPr>
          <w:rFonts w:ascii="Arial" w:eastAsia="Arial" w:hAnsi="Arial" w:cs="Arial"/>
          <w:i/>
          <w:iCs/>
        </w:rPr>
        <w:t>Greening Procurement</w:t>
      </w:r>
      <w:r w:rsidRPr="5C630519">
        <w:rPr>
          <w:rFonts w:ascii="Arial" w:eastAsia="Arial" w:hAnsi="Arial" w:cs="Arial"/>
        </w:rPr>
        <w:t xml:space="preserve"> webinar</w:t>
      </w:r>
      <w:r w:rsidR="20A845A3" w:rsidRPr="5C630519">
        <w:rPr>
          <w:rFonts w:ascii="Arial" w:eastAsia="Arial" w:hAnsi="Arial" w:cs="Arial"/>
        </w:rPr>
        <w:t xml:space="preserve"> on 24 June</w:t>
      </w:r>
      <w:r w:rsidRPr="5C630519">
        <w:rPr>
          <w:rFonts w:ascii="Arial" w:eastAsia="Arial" w:hAnsi="Arial" w:cs="Arial"/>
        </w:rPr>
        <w:t xml:space="preserve">, jointly run by the Business Services Association and the Local Government Association, was an online workshop to explore the climate emergency and how local government and businesses can work together on meeting local carbon reduction goals. Councillor Neil Prior, Vice Chair of the Improvement and Innovation Board </w:t>
      </w:r>
      <w:proofErr w:type="spellStart"/>
      <w:r w:rsidRPr="5C630519">
        <w:rPr>
          <w:rFonts w:ascii="Arial" w:eastAsia="Arial" w:hAnsi="Arial" w:cs="Arial"/>
        </w:rPr>
        <w:t>co chaired</w:t>
      </w:r>
      <w:proofErr w:type="spellEnd"/>
      <w:r w:rsidRPr="5C630519">
        <w:rPr>
          <w:rFonts w:ascii="Arial" w:eastAsia="Arial" w:hAnsi="Arial" w:cs="Arial"/>
        </w:rPr>
        <w:t xml:space="preserve"> the event with a BSA member. Other speakers included the Social Value Portal, Hull City Council, Surrey County Council, Veolia and Engie.</w:t>
      </w:r>
    </w:p>
    <w:p w14:paraId="1500B277" w14:textId="21C3092A" w:rsidR="005D14CD" w:rsidRPr="009F6749" w:rsidRDefault="005D14CD" w:rsidP="005D14CD">
      <w:pPr>
        <w:spacing w:after="0" w:line="276" w:lineRule="auto"/>
        <w:rPr>
          <w:rFonts w:ascii="Arial" w:hAnsi="Arial" w:cs="Arial"/>
        </w:rPr>
      </w:pPr>
    </w:p>
    <w:p w14:paraId="76F347EE" w14:textId="2CD1EC0C" w:rsidR="009F6749" w:rsidRPr="009F6749" w:rsidRDefault="009F6749" w:rsidP="009F6749">
      <w:pPr>
        <w:rPr>
          <w:rFonts w:ascii="Arial" w:hAnsi="Arial" w:cs="Arial"/>
        </w:rPr>
      </w:pPr>
      <w:r w:rsidRPr="009F6749">
        <w:rPr>
          <w:rFonts w:ascii="Arial" w:hAnsi="Arial" w:cs="Arial"/>
          <w:b/>
          <w:bCs/>
        </w:rPr>
        <w:t xml:space="preserve">LG Inform </w:t>
      </w:r>
    </w:p>
    <w:p w14:paraId="2CDFDF21" w14:textId="4ABD5159" w:rsidR="009F6749" w:rsidRPr="000A2CEA" w:rsidRDefault="009F6749" w:rsidP="009F6749">
      <w:pPr>
        <w:pStyle w:val="ListParagraph"/>
        <w:numPr>
          <w:ilvl w:val="0"/>
          <w:numId w:val="35"/>
        </w:numPr>
        <w:rPr>
          <w:rFonts w:ascii="Arial" w:hAnsi="Arial" w:cs="Arial"/>
        </w:rPr>
      </w:pPr>
      <w:r w:rsidRPr="009F6749">
        <w:rPr>
          <w:rFonts w:ascii="Arial" w:hAnsi="Arial" w:cs="Arial"/>
        </w:rPr>
        <w:t xml:space="preserve">July sees the seventh birthday of LG Inform, our data service for councils. Fittingly, we have just passed the notable milestone of having received over 2 </w:t>
      </w:r>
      <w:proofErr w:type="gramStart"/>
      <w:r w:rsidRPr="009F6749">
        <w:rPr>
          <w:rFonts w:ascii="Arial" w:hAnsi="Arial" w:cs="Arial"/>
        </w:rPr>
        <w:t>million page</w:t>
      </w:r>
      <w:proofErr w:type="gramEnd"/>
      <w:r w:rsidRPr="009F6749">
        <w:rPr>
          <w:rFonts w:ascii="Arial" w:hAnsi="Arial" w:cs="Arial"/>
        </w:rPr>
        <w:t xml:space="preserve"> views since its launch. Usage of LG Inform has been steadily increasing this year and, since the publication of our COVID-19 reports, our monthly page views have rocketed from 20-30 thousand per month to over 75,000 a month. In June we achieved a record 107,000 views. The wide range of data reports we now maintain can be found here: </w:t>
      </w:r>
      <w:hyperlink r:id="rId14" w:history="1">
        <w:r w:rsidRPr="009F6749">
          <w:rPr>
            <w:rStyle w:val="Hyperlink"/>
            <w:rFonts w:ascii="Arial" w:hAnsi="Arial" w:cs="Arial"/>
          </w:rPr>
          <w:t>LG Inform themed reports</w:t>
        </w:r>
      </w:hyperlink>
      <w:r w:rsidRPr="009F6749">
        <w:rPr>
          <w:rFonts w:ascii="Arial" w:hAnsi="Arial" w:cs="Arial"/>
        </w:rPr>
        <w:t>.</w:t>
      </w:r>
    </w:p>
    <w:p w14:paraId="771D847B" w14:textId="307588B5" w:rsidR="009F6749" w:rsidRPr="000A2CEA" w:rsidRDefault="009F6749" w:rsidP="009F6749">
      <w:pPr>
        <w:rPr>
          <w:rFonts w:ascii="Arial" w:hAnsi="Arial" w:cs="Arial"/>
          <w:b/>
          <w:bCs/>
        </w:rPr>
      </w:pPr>
      <w:r w:rsidRPr="009F6749">
        <w:rPr>
          <w:rFonts w:ascii="Arial" w:hAnsi="Arial" w:cs="Arial"/>
          <w:b/>
          <w:bCs/>
        </w:rPr>
        <w:t>Residents’ satisfaction</w:t>
      </w:r>
    </w:p>
    <w:p w14:paraId="792A20B2" w14:textId="77777777" w:rsidR="00332735" w:rsidRDefault="009F6749" w:rsidP="00332735">
      <w:pPr>
        <w:pStyle w:val="ListParagraph"/>
        <w:numPr>
          <w:ilvl w:val="0"/>
          <w:numId w:val="35"/>
        </w:numPr>
        <w:rPr>
          <w:rFonts w:ascii="Arial" w:hAnsi="Arial" w:cs="Arial"/>
        </w:rPr>
      </w:pPr>
      <w:r w:rsidRPr="009F6749">
        <w:rPr>
          <w:rFonts w:ascii="Arial" w:hAnsi="Arial" w:cs="Arial"/>
        </w:rPr>
        <w:t>As you may be aware, the LGA regularly commissions polling of residents to test their satisfaction with local services and their trust in councils. In June we conducted and published the results of our most recent survey of the public, and the results this time were notable.  They showed that satisfaction with local councils reached its highest level (</w:t>
      </w:r>
      <w:hyperlink r:id="rId15" w:history="1">
        <w:r w:rsidRPr="009F6749">
          <w:rPr>
            <w:rStyle w:val="Hyperlink"/>
            <w:rFonts w:ascii="Arial" w:hAnsi="Arial" w:cs="Arial"/>
          </w:rPr>
          <w:t>the full report</w:t>
        </w:r>
      </w:hyperlink>
      <w:r w:rsidRPr="009F6749">
        <w:rPr>
          <w:rFonts w:ascii="Arial" w:hAnsi="Arial" w:cs="Arial"/>
        </w:rPr>
        <w:t xml:space="preserve"> can be downloaded from our website). The </w:t>
      </w:r>
      <w:proofErr w:type="gramStart"/>
      <w:r w:rsidRPr="009F6749">
        <w:rPr>
          <w:rFonts w:ascii="Arial" w:hAnsi="Arial" w:cs="Arial"/>
        </w:rPr>
        <w:t>particular highlights</w:t>
      </w:r>
      <w:proofErr w:type="gramEnd"/>
      <w:r w:rsidRPr="009F6749">
        <w:rPr>
          <w:rFonts w:ascii="Arial" w:hAnsi="Arial" w:cs="Arial"/>
        </w:rPr>
        <w:t xml:space="preserve"> from the report include:</w:t>
      </w:r>
    </w:p>
    <w:p w14:paraId="128CAFB5" w14:textId="3A3D6601" w:rsidR="00332735" w:rsidRDefault="009F6749" w:rsidP="00332735">
      <w:pPr>
        <w:pStyle w:val="ListParagraph"/>
        <w:numPr>
          <w:ilvl w:val="1"/>
          <w:numId w:val="35"/>
        </w:numPr>
        <w:ind w:left="851" w:hanging="491"/>
        <w:rPr>
          <w:rFonts w:ascii="Arial" w:hAnsi="Arial" w:cs="Arial"/>
        </w:rPr>
      </w:pPr>
      <w:r w:rsidRPr="00332735">
        <w:rPr>
          <w:rFonts w:ascii="Arial" w:hAnsi="Arial" w:cs="Arial"/>
        </w:rPr>
        <w:lastRenderedPageBreak/>
        <w:t>75 per cent of respondents are satisfied with the way their local council runs things. This is the highest level recorded in this series of public polling. The rolling average is 67 per cent.</w:t>
      </w:r>
    </w:p>
    <w:p w14:paraId="607F177E" w14:textId="77777777" w:rsidR="00332735" w:rsidRDefault="00332735" w:rsidP="00332735">
      <w:pPr>
        <w:pStyle w:val="ListParagraph"/>
        <w:ind w:left="792"/>
        <w:rPr>
          <w:rFonts w:ascii="Arial" w:hAnsi="Arial" w:cs="Arial"/>
        </w:rPr>
      </w:pPr>
    </w:p>
    <w:p w14:paraId="63707260" w14:textId="66923874" w:rsidR="009F6749" w:rsidRPr="00332735" w:rsidRDefault="009F6749" w:rsidP="00332735">
      <w:pPr>
        <w:pStyle w:val="ListParagraph"/>
        <w:numPr>
          <w:ilvl w:val="1"/>
          <w:numId w:val="35"/>
        </w:numPr>
        <w:ind w:left="851" w:hanging="491"/>
        <w:rPr>
          <w:rFonts w:ascii="Arial" w:hAnsi="Arial" w:cs="Arial"/>
        </w:rPr>
      </w:pPr>
      <w:r w:rsidRPr="00332735">
        <w:rPr>
          <w:rFonts w:ascii="Arial" w:hAnsi="Arial" w:cs="Arial"/>
        </w:rPr>
        <w:t>71 per cent of respondents trust their local council. This result has increased by 12 percentage points since the last round of polling in February. Trust in one’s council has not previously reached the 70 per cent mark in this series of polling.</w:t>
      </w:r>
    </w:p>
    <w:p w14:paraId="48B55868" w14:textId="4A4B4350" w:rsidR="37380BA1" w:rsidRDefault="37380BA1" w:rsidP="5275A3B1">
      <w:pPr>
        <w:spacing w:after="0" w:line="276" w:lineRule="auto"/>
      </w:pPr>
    </w:p>
    <w:p w14:paraId="7C8F086E" w14:textId="390976CF" w:rsidR="216C26C2" w:rsidRDefault="216C26C2" w:rsidP="4B10C303">
      <w:pPr>
        <w:rPr>
          <w:rFonts w:ascii="Arial" w:eastAsia="Arial" w:hAnsi="Arial" w:cs="Arial"/>
          <w:b/>
          <w:bCs/>
        </w:rPr>
      </w:pPr>
      <w:r w:rsidRPr="4B10C303">
        <w:rPr>
          <w:rFonts w:ascii="Arial" w:eastAsia="Arial" w:hAnsi="Arial" w:cs="Arial"/>
          <w:b/>
          <w:bCs/>
        </w:rPr>
        <w:t>Procurement</w:t>
      </w:r>
    </w:p>
    <w:p w14:paraId="5AB481A9" w14:textId="3AE955AA" w:rsidR="216C26C2" w:rsidRDefault="237446E6" w:rsidP="5C630519">
      <w:pPr>
        <w:pStyle w:val="ListParagraph"/>
        <w:numPr>
          <w:ilvl w:val="0"/>
          <w:numId w:val="35"/>
        </w:numPr>
        <w:rPr>
          <w:rFonts w:eastAsiaTheme="minorEastAsia"/>
        </w:rPr>
      </w:pPr>
      <w:r w:rsidRPr="5C630519">
        <w:rPr>
          <w:rFonts w:ascii="Arial" w:eastAsia="Arial" w:hAnsi="Arial" w:cs="Arial"/>
        </w:rPr>
        <w:t xml:space="preserve">We held </w:t>
      </w:r>
      <w:r w:rsidR="3FF7F57D" w:rsidRPr="5C630519">
        <w:rPr>
          <w:rFonts w:ascii="Arial" w:eastAsia="Arial" w:hAnsi="Arial" w:cs="Arial"/>
        </w:rPr>
        <w:t>four</w:t>
      </w:r>
      <w:r w:rsidRPr="5C630519">
        <w:rPr>
          <w:rFonts w:ascii="Arial" w:eastAsia="Arial" w:hAnsi="Arial" w:cs="Arial"/>
        </w:rPr>
        <w:t xml:space="preserve"> </w:t>
      </w:r>
      <w:r w:rsidR="03022082" w:rsidRPr="5C630519">
        <w:rPr>
          <w:rFonts w:ascii="Arial" w:eastAsia="Arial" w:hAnsi="Arial" w:cs="Arial"/>
        </w:rPr>
        <w:t xml:space="preserve">online </w:t>
      </w:r>
      <w:r w:rsidRPr="5C630519">
        <w:rPr>
          <w:rFonts w:ascii="Arial" w:eastAsia="Arial" w:hAnsi="Arial" w:cs="Arial"/>
        </w:rPr>
        <w:t xml:space="preserve">meetings with councils in relation to our strategic </w:t>
      </w:r>
      <w:r w:rsidR="4DE488B6" w:rsidRPr="5C630519">
        <w:rPr>
          <w:rFonts w:ascii="Arial" w:eastAsia="Arial" w:hAnsi="Arial" w:cs="Arial"/>
        </w:rPr>
        <w:t>providers</w:t>
      </w:r>
      <w:r w:rsidRPr="5C630519">
        <w:rPr>
          <w:rFonts w:ascii="Arial" w:eastAsia="Arial" w:hAnsi="Arial" w:cs="Arial"/>
        </w:rPr>
        <w:t xml:space="preserve"> </w:t>
      </w:r>
      <w:r w:rsidR="7295A080" w:rsidRPr="5C630519">
        <w:rPr>
          <w:rFonts w:ascii="Arial" w:eastAsia="Arial" w:hAnsi="Arial" w:cs="Arial"/>
        </w:rPr>
        <w:t>of</w:t>
      </w:r>
      <w:r w:rsidRPr="5C630519">
        <w:rPr>
          <w:rFonts w:ascii="Arial" w:eastAsia="Arial" w:hAnsi="Arial" w:cs="Arial"/>
        </w:rPr>
        <w:t xml:space="preserve"> Children’s services namely </w:t>
      </w:r>
      <w:proofErr w:type="spellStart"/>
      <w:r w:rsidRPr="5C630519">
        <w:rPr>
          <w:rFonts w:ascii="Arial" w:eastAsia="Arial" w:hAnsi="Arial" w:cs="Arial"/>
        </w:rPr>
        <w:t>Cambian</w:t>
      </w:r>
      <w:proofErr w:type="spellEnd"/>
      <w:r w:rsidRPr="5C630519">
        <w:rPr>
          <w:rFonts w:ascii="Arial" w:eastAsia="Arial" w:hAnsi="Arial" w:cs="Arial"/>
        </w:rPr>
        <w:t xml:space="preserve">, Keys, </w:t>
      </w:r>
      <w:proofErr w:type="spellStart"/>
      <w:r w:rsidRPr="5C630519">
        <w:rPr>
          <w:rFonts w:ascii="Arial" w:eastAsia="Arial" w:hAnsi="Arial" w:cs="Arial"/>
        </w:rPr>
        <w:t>Witherslack</w:t>
      </w:r>
      <w:proofErr w:type="spellEnd"/>
      <w:r w:rsidRPr="5C630519">
        <w:rPr>
          <w:rFonts w:ascii="Arial" w:eastAsia="Arial" w:hAnsi="Arial" w:cs="Arial"/>
        </w:rPr>
        <w:t xml:space="preserve"> and Priory.</w:t>
      </w:r>
      <w:r w:rsidR="06DC3C53" w:rsidRPr="5C630519">
        <w:rPr>
          <w:rFonts w:ascii="Arial" w:eastAsia="Arial" w:hAnsi="Arial" w:cs="Arial"/>
        </w:rPr>
        <w:t xml:space="preserve"> The meeting</w:t>
      </w:r>
      <w:r w:rsidR="551289A2" w:rsidRPr="5C630519">
        <w:rPr>
          <w:rFonts w:ascii="Arial" w:eastAsia="Arial" w:hAnsi="Arial" w:cs="Arial"/>
        </w:rPr>
        <w:t>s</w:t>
      </w:r>
      <w:r w:rsidR="06DC3C53" w:rsidRPr="5C630519">
        <w:rPr>
          <w:rFonts w:ascii="Arial" w:eastAsia="Arial" w:hAnsi="Arial" w:cs="Arial"/>
        </w:rPr>
        <w:t xml:space="preserve"> were very well attended by the top 20 spending councils for each provider</w:t>
      </w:r>
      <w:r w:rsidR="127167E0" w:rsidRPr="5C630519">
        <w:rPr>
          <w:rFonts w:ascii="Arial" w:eastAsia="Arial" w:hAnsi="Arial" w:cs="Arial"/>
        </w:rPr>
        <w:t xml:space="preserve"> and gave us the opportunity to have </w:t>
      </w:r>
      <w:r w:rsidR="127167E0" w:rsidRPr="5C630519">
        <w:rPr>
          <w:rFonts w:ascii="Arial" w:eastAsia="Arial" w:hAnsi="Arial" w:cs="Arial"/>
          <w:color w:val="000000" w:themeColor="text1"/>
        </w:rPr>
        <w:t>interactive discussion</w:t>
      </w:r>
      <w:r w:rsidR="7C0BAADF" w:rsidRPr="5C630519">
        <w:rPr>
          <w:rFonts w:ascii="Arial" w:eastAsia="Arial" w:hAnsi="Arial" w:cs="Arial"/>
          <w:color w:val="000000" w:themeColor="text1"/>
        </w:rPr>
        <w:t>s</w:t>
      </w:r>
      <w:r w:rsidR="127167E0" w:rsidRPr="5C630519">
        <w:rPr>
          <w:rFonts w:ascii="Arial" w:eastAsia="Arial" w:hAnsi="Arial" w:cs="Arial"/>
          <w:color w:val="000000" w:themeColor="text1"/>
        </w:rPr>
        <w:t xml:space="preserve"> with councils to identify their priorities for future strategic conversations with the sector.</w:t>
      </w:r>
      <w:r w:rsidR="2C9122A1" w:rsidRPr="5C630519">
        <w:rPr>
          <w:rFonts w:ascii="Arial" w:eastAsia="Arial" w:hAnsi="Arial" w:cs="Arial"/>
          <w:color w:val="000000" w:themeColor="text1"/>
        </w:rPr>
        <w:t xml:space="preserve"> </w:t>
      </w:r>
      <w:r w:rsidR="723A6A4A" w:rsidRPr="5C630519">
        <w:rPr>
          <w:rFonts w:ascii="Arial" w:eastAsia="Arial" w:hAnsi="Arial" w:cs="Arial"/>
        </w:rPr>
        <w:t>Three of the four providers posed some problems for councils in relation to performance</w:t>
      </w:r>
      <w:r w:rsidR="62882710" w:rsidRPr="5C630519">
        <w:rPr>
          <w:rFonts w:ascii="Arial" w:eastAsia="Arial" w:hAnsi="Arial" w:cs="Arial"/>
        </w:rPr>
        <w:t xml:space="preserve">, </w:t>
      </w:r>
      <w:r w:rsidR="309EDF3A" w:rsidRPr="5C630519">
        <w:rPr>
          <w:rFonts w:ascii="Arial" w:eastAsia="Arial" w:hAnsi="Arial" w:cs="Arial"/>
        </w:rPr>
        <w:t>i.e.</w:t>
      </w:r>
      <w:r w:rsidR="62882710" w:rsidRPr="5C630519">
        <w:rPr>
          <w:rFonts w:ascii="Arial" w:eastAsia="Arial" w:hAnsi="Arial" w:cs="Arial"/>
        </w:rPr>
        <w:t xml:space="preserve"> not</w:t>
      </w:r>
      <w:r w:rsidR="723A6A4A" w:rsidRPr="5C630519">
        <w:rPr>
          <w:rFonts w:ascii="Arial" w:eastAsia="Arial" w:hAnsi="Arial" w:cs="Arial"/>
        </w:rPr>
        <w:t xml:space="preserve"> achieving</w:t>
      </w:r>
      <w:r w:rsidR="6033AFB6" w:rsidRPr="5C630519">
        <w:rPr>
          <w:rFonts w:ascii="Arial" w:eastAsia="Arial" w:hAnsi="Arial" w:cs="Arial"/>
        </w:rPr>
        <w:t xml:space="preserve"> the desired</w:t>
      </w:r>
      <w:r w:rsidR="723A6A4A" w:rsidRPr="5C630519">
        <w:rPr>
          <w:rFonts w:ascii="Arial" w:eastAsia="Arial" w:hAnsi="Arial" w:cs="Arial"/>
        </w:rPr>
        <w:t xml:space="preserve"> outcomes for children but a la</w:t>
      </w:r>
      <w:r w:rsidR="0CCD1101" w:rsidRPr="5C630519">
        <w:rPr>
          <w:rFonts w:ascii="Arial" w:eastAsia="Arial" w:hAnsi="Arial" w:cs="Arial"/>
        </w:rPr>
        <w:t xml:space="preserve">ck of </w:t>
      </w:r>
      <w:proofErr w:type="gramStart"/>
      <w:r w:rsidR="0CCD1101" w:rsidRPr="5C630519">
        <w:rPr>
          <w:rFonts w:ascii="Arial" w:eastAsia="Arial" w:hAnsi="Arial" w:cs="Arial"/>
        </w:rPr>
        <w:t>sufficient</w:t>
      </w:r>
      <w:proofErr w:type="gramEnd"/>
      <w:r w:rsidR="0CCD1101" w:rsidRPr="5C630519">
        <w:rPr>
          <w:rFonts w:ascii="Arial" w:eastAsia="Arial" w:hAnsi="Arial" w:cs="Arial"/>
        </w:rPr>
        <w:t xml:space="preserve"> provision in the market meant that councils had to continue to use these providers in the short </w:t>
      </w:r>
      <w:r w:rsidR="1079C09C" w:rsidRPr="5C630519">
        <w:rPr>
          <w:rFonts w:ascii="Arial" w:eastAsia="Arial" w:hAnsi="Arial" w:cs="Arial"/>
        </w:rPr>
        <w:t xml:space="preserve">and medium </w:t>
      </w:r>
      <w:r w:rsidR="0CCD1101" w:rsidRPr="5C630519">
        <w:rPr>
          <w:rFonts w:ascii="Arial" w:eastAsia="Arial" w:hAnsi="Arial" w:cs="Arial"/>
        </w:rPr>
        <w:t xml:space="preserve">term. There was a distinct </w:t>
      </w:r>
      <w:r w:rsidR="6A361370" w:rsidRPr="5C630519">
        <w:rPr>
          <w:rFonts w:ascii="Arial" w:eastAsia="Arial" w:hAnsi="Arial" w:cs="Arial"/>
        </w:rPr>
        <w:t>move towards councils saying they would like to move to smaller, local provision or maybe bring back these services in-house</w:t>
      </w:r>
      <w:r w:rsidR="41652FAB" w:rsidRPr="5C630519">
        <w:rPr>
          <w:rFonts w:ascii="Arial" w:eastAsia="Arial" w:hAnsi="Arial" w:cs="Arial"/>
        </w:rPr>
        <w:t xml:space="preserve"> and there was appetite for councils to work together and speak as one voice in this market.</w:t>
      </w:r>
      <w:r w:rsidR="38E7051E">
        <w:br/>
      </w:r>
    </w:p>
    <w:p w14:paraId="0B711AE7" w14:textId="1F2C0FDC" w:rsidR="2D11D7F7" w:rsidRDefault="24A7410A" w:rsidP="5C630519">
      <w:pPr>
        <w:pStyle w:val="ListParagraph"/>
        <w:numPr>
          <w:ilvl w:val="0"/>
          <w:numId w:val="35"/>
        </w:numPr>
        <w:rPr>
          <w:rFonts w:eastAsiaTheme="minorEastAsia"/>
        </w:rPr>
      </w:pPr>
      <w:r w:rsidRPr="5C630519">
        <w:rPr>
          <w:rFonts w:ascii="Arial" w:eastAsia="Arial" w:hAnsi="Arial" w:cs="Arial"/>
        </w:rPr>
        <w:t xml:space="preserve">Our national advisory group agreed to set up a sub-group relating to PPE following the issues arising from COVID-19. </w:t>
      </w:r>
      <w:r w:rsidR="25D2B3D1" w:rsidRPr="5C630519">
        <w:rPr>
          <w:rFonts w:ascii="Arial" w:eastAsia="Arial" w:hAnsi="Arial" w:cs="Arial"/>
        </w:rPr>
        <w:t xml:space="preserve">We have wide participation in this with LGA facilitating </w:t>
      </w:r>
      <w:r w:rsidR="1D4DACF7" w:rsidRPr="5C630519">
        <w:rPr>
          <w:rFonts w:ascii="Arial" w:eastAsia="Arial" w:hAnsi="Arial" w:cs="Arial"/>
        </w:rPr>
        <w:t xml:space="preserve">councils </w:t>
      </w:r>
      <w:r w:rsidR="25D2B3D1" w:rsidRPr="5C630519">
        <w:rPr>
          <w:rFonts w:ascii="Arial" w:eastAsia="Arial" w:hAnsi="Arial" w:cs="Arial"/>
        </w:rPr>
        <w:t>sharing data relating to prices, quality, delivery of various PPE items. We have started to consider</w:t>
      </w:r>
      <w:r w:rsidR="2C13FFCC" w:rsidRPr="5C630519">
        <w:rPr>
          <w:rFonts w:ascii="Arial" w:eastAsia="Arial" w:hAnsi="Arial" w:cs="Arial"/>
        </w:rPr>
        <w:t xml:space="preserve"> how we can shape the national market to deliver a</w:t>
      </w:r>
      <w:r w:rsidR="5B09F758" w:rsidRPr="5C630519">
        <w:rPr>
          <w:rFonts w:ascii="Arial" w:eastAsia="Arial" w:hAnsi="Arial" w:cs="Arial"/>
        </w:rPr>
        <w:t xml:space="preserve"> ‘make’ strategy </w:t>
      </w:r>
      <w:r w:rsidR="36918578" w:rsidRPr="5C630519">
        <w:rPr>
          <w:rFonts w:ascii="Arial" w:eastAsia="Arial" w:hAnsi="Arial" w:cs="Arial"/>
        </w:rPr>
        <w:t>for PPE using our local supply chains and are working with Cabinet Office and MHCLG on moving this forward.</w:t>
      </w:r>
      <w:r w:rsidR="7EA31C31">
        <w:br/>
      </w:r>
    </w:p>
    <w:p w14:paraId="107EAE7E" w14:textId="2FE41327" w:rsidR="4B10C303" w:rsidRPr="005D14CD" w:rsidRDefault="52C23FFE" w:rsidP="53380588">
      <w:pPr>
        <w:pStyle w:val="ListParagraph"/>
        <w:numPr>
          <w:ilvl w:val="0"/>
          <w:numId w:val="35"/>
        </w:numPr>
      </w:pPr>
      <w:r w:rsidRPr="5C630519">
        <w:rPr>
          <w:rFonts w:ascii="Arial" w:eastAsia="Arial" w:hAnsi="Arial" w:cs="Arial"/>
        </w:rPr>
        <w:t>We have been working closely with Cabinet Office to ensure the new Procurement Policy Notes (PPNs) reflect the needs of councils and have started a new conve</w:t>
      </w:r>
      <w:r w:rsidR="56C30438" w:rsidRPr="5C630519">
        <w:rPr>
          <w:rFonts w:ascii="Arial" w:eastAsia="Arial" w:hAnsi="Arial" w:cs="Arial"/>
        </w:rPr>
        <w:t xml:space="preserve">rsation on what any new procurement rules will include post-Brexit. </w:t>
      </w:r>
    </w:p>
    <w:p w14:paraId="305A9792" w14:textId="14FD2524" w:rsidR="4B10C303" w:rsidRDefault="1ABE2D0E" w:rsidP="53380588">
      <w:pPr>
        <w:rPr>
          <w:rFonts w:ascii="Arial" w:eastAsia="Arial" w:hAnsi="Arial" w:cs="Arial"/>
          <w:b/>
          <w:bCs/>
        </w:rPr>
      </w:pPr>
      <w:r w:rsidRPr="53380588">
        <w:rPr>
          <w:rFonts w:ascii="Arial" w:eastAsia="Arial" w:hAnsi="Arial" w:cs="Arial"/>
          <w:b/>
          <w:bCs/>
        </w:rPr>
        <w:t>The Cyber Security Programme</w:t>
      </w:r>
    </w:p>
    <w:p w14:paraId="04125F45" w14:textId="2368E282" w:rsidR="4B10C303" w:rsidRDefault="3E33C59E" w:rsidP="5C630519">
      <w:pPr>
        <w:pStyle w:val="ListParagraph"/>
        <w:numPr>
          <w:ilvl w:val="0"/>
          <w:numId w:val="35"/>
        </w:numPr>
        <w:rPr>
          <w:rFonts w:eastAsiaTheme="minorEastAsia"/>
        </w:rPr>
      </w:pPr>
      <w:r w:rsidRPr="5C630519">
        <w:rPr>
          <w:rFonts w:ascii="Arial" w:eastAsia="Arial" w:hAnsi="Arial" w:cs="Arial"/>
        </w:rPr>
        <w:t xml:space="preserve">The Cyber Security Programme team has continued to work closely with the National Cyber Security Centre and others to highlight and mitigate </w:t>
      </w:r>
      <w:r w:rsidR="17545B3D" w:rsidRPr="5C630519">
        <w:rPr>
          <w:rFonts w:ascii="Arial" w:eastAsia="Arial" w:hAnsi="Arial" w:cs="Arial"/>
        </w:rPr>
        <w:t>COVID-</w:t>
      </w:r>
      <w:r w:rsidRPr="5C630519">
        <w:rPr>
          <w:rFonts w:ascii="Arial" w:eastAsia="Arial" w:hAnsi="Arial" w:cs="Arial"/>
        </w:rPr>
        <w:t>19 related risks – as highlighted in the recently release</w:t>
      </w:r>
      <w:r w:rsidR="31EFFA44" w:rsidRPr="5C630519">
        <w:rPr>
          <w:rFonts w:ascii="Arial" w:eastAsia="Arial" w:hAnsi="Arial" w:cs="Arial"/>
        </w:rPr>
        <w:t>d</w:t>
      </w:r>
      <w:r w:rsidRPr="5C630519">
        <w:rPr>
          <w:rFonts w:ascii="Arial" w:eastAsia="Arial" w:hAnsi="Arial" w:cs="Arial"/>
        </w:rPr>
        <w:t xml:space="preserve"> NCSC Local Government Cyberthreat report. We continue to bring together policy makers and practitioners on a fortnightly basis to ensure that we can respond appropriately. We also continue to encourage councils to participate in the Cabinet Office and MHCLG’s ransomware survey and their wider discovery work on Cyber Security in local government. </w:t>
      </w:r>
      <w:r w:rsidR="1ABE2D0E">
        <w:br/>
      </w:r>
    </w:p>
    <w:p w14:paraId="5777C109" w14:textId="10C9F6A2" w:rsidR="4B10C303" w:rsidRDefault="3E33C59E" w:rsidP="5C630519">
      <w:pPr>
        <w:pStyle w:val="ListParagraph"/>
        <w:numPr>
          <w:ilvl w:val="0"/>
          <w:numId w:val="35"/>
        </w:numPr>
        <w:spacing w:after="0" w:line="240" w:lineRule="auto"/>
        <w:rPr>
          <w:rFonts w:eastAsiaTheme="minorEastAsia"/>
        </w:rPr>
      </w:pPr>
      <w:r w:rsidRPr="5C630519">
        <w:rPr>
          <w:rFonts w:ascii="Arial" w:eastAsia="Arial" w:hAnsi="Arial" w:cs="Arial"/>
        </w:rPr>
        <w:t xml:space="preserve">Building on the previous success of the programme – where we </w:t>
      </w:r>
      <w:r w:rsidRPr="5C630519">
        <w:rPr>
          <w:rFonts w:ascii="Arial" w:eastAsia="Arial" w:hAnsi="Arial" w:cs="Arial"/>
          <w:color w:val="000000" w:themeColor="text1"/>
        </w:rPr>
        <w:t xml:space="preserve">directly supported over 90% of English Councils to improve cyber security via c£3.1M of direct targeted grants – we have reviewed the use of grants in over 95% of councils who have received them. We have also agreed, with the Cabinet Office, a new statement of work for this financial year. It includes: promoting NCSC Cyber Tools, assisting any victim Local Authority in </w:t>
      </w:r>
      <w:r w:rsidRPr="5C630519">
        <w:rPr>
          <w:rFonts w:ascii="Arial" w:eastAsia="Arial" w:hAnsi="Arial" w:cs="Arial"/>
          <w:color w:val="000000" w:themeColor="text1"/>
        </w:rPr>
        <w:lastRenderedPageBreak/>
        <w:t>responding to a major cyber incident, supporting the LG Cyber Technical Advisory Groups in the development of good practice, increasing the number of Cyber Security qualified personnel in Local Government and a penetration testing pilot study with a small number of partner councils.</w:t>
      </w:r>
    </w:p>
    <w:p w14:paraId="46795324" w14:textId="0E38BC45" w:rsidR="37380BA1" w:rsidRDefault="37380BA1" w:rsidP="4335FA03">
      <w:pPr>
        <w:spacing w:after="0" w:line="240" w:lineRule="auto"/>
        <w:rPr>
          <w:rFonts w:ascii="Arial" w:eastAsia="Arial" w:hAnsi="Arial" w:cs="Arial"/>
        </w:rPr>
      </w:pPr>
    </w:p>
    <w:p w14:paraId="245165FA" w14:textId="77777777" w:rsidR="00D80CC3" w:rsidRPr="00EA2D62" w:rsidRDefault="00D80CC3" w:rsidP="00D80CC3">
      <w:pPr>
        <w:spacing w:after="0" w:line="240" w:lineRule="auto"/>
        <w:rPr>
          <w:rFonts w:ascii="Arial" w:hAnsi="Arial" w:cs="Arial"/>
          <w:b/>
          <w:bCs/>
        </w:rPr>
      </w:pPr>
      <w:r w:rsidRPr="5C630519">
        <w:rPr>
          <w:rFonts w:ascii="Arial" w:hAnsi="Arial" w:cs="Arial"/>
          <w:b/>
          <w:bCs/>
        </w:rPr>
        <w:t>Leadership Support</w:t>
      </w:r>
    </w:p>
    <w:p w14:paraId="61C1DF1E" w14:textId="77777777" w:rsidR="00D80CC3" w:rsidRDefault="00D80CC3" w:rsidP="00D80CC3">
      <w:pPr>
        <w:spacing w:after="0" w:line="240" w:lineRule="auto"/>
        <w:rPr>
          <w:rFonts w:ascii="Arial" w:hAnsi="Arial" w:cs="Arial"/>
        </w:rPr>
      </w:pPr>
    </w:p>
    <w:p w14:paraId="2D727800" w14:textId="5D830E40" w:rsidR="002C7039" w:rsidRDefault="002C7039" w:rsidP="002C7039">
      <w:pPr>
        <w:pStyle w:val="ListParagraph"/>
        <w:numPr>
          <w:ilvl w:val="0"/>
          <w:numId w:val="35"/>
        </w:numPr>
        <w:rPr>
          <w:rFonts w:ascii="Arial" w:eastAsiaTheme="minorEastAsia" w:hAnsi="Arial" w:cs="Arial"/>
        </w:rPr>
      </w:pPr>
      <w:r>
        <w:rPr>
          <w:rFonts w:ascii="Arial" w:eastAsiaTheme="minorEastAsia" w:hAnsi="Arial" w:cs="Arial"/>
        </w:rPr>
        <w:t>As part of the Spotlight on the Councillor webinar at the LGA virtual Annual Conference, Cllr Judi Billing launched an</w:t>
      </w:r>
      <w:r w:rsidRPr="00774EF1">
        <w:rPr>
          <w:rFonts w:ascii="Arial" w:eastAsiaTheme="minorEastAsia" w:hAnsi="Arial" w:cs="Arial"/>
        </w:rPr>
        <w:t> </w:t>
      </w:r>
      <w:hyperlink r:id="rId16" w:tgtFrame="_blank" w:history="1">
        <w:r w:rsidRPr="00774EF1">
          <w:rPr>
            <w:rStyle w:val="Hyperlink"/>
            <w:rFonts w:ascii="Arial" w:eastAsiaTheme="minorEastAsia" w:hAnsi="Arial" w:cs="Arial"/>
          </w:rPr>
          <w:t>updated version of the COVID-19 councillor guidance</w:t>
        </w:r>
      </w:hyperlink>
      <w:r w:rsidRPr="00774EF1">
        <w:rPr>
          <w:rFonts w:ascii="Arial" w:eastAsiaTheme="minorEastAsia" w:hAnsi="Arial" w:cs="Arial"/>
        </w:rPr>
        <w:t> </w:t>
      </w:r>
      <w:r>
        <w:rPr>
          <w:rFonts w:ascii="Arial" w:eastAsiaTheme="minorEastAsia" w:hAnsi="Arial" w:cs="Arial"/>
        </w:rPr>
        <w:t>that was</w:t>
      </w:r>
      <w:r w:rsidRPr="00774EF1">
        <w:rPr>
          <w:rFonts w:ascii="Arial" w:eastAsiaTheme="minorEastAsia" w:hAnsi="Arial" w:cs="Arial"/>
        </w:rPr>
        <w:t xml:space="preserve"> originally published</w:t>
      </w:r>
      <w:r>
        <w:rPr>
          <w:rFonts w:ascii="Arial" w:eastAsiaTheme="minorEastAsia" w:hAnsi="Arial" w:cs="Arial"/>
        </w:rPr>
        <w:t xml:space="preserve"> </w:t>
      </w:r>
      <w:r w:rsidRPr="00774EF1">
        <w:rPr>
          <w:rFonts w:ascii="Arial" w:eastAsiaTheme="minorEastAsia" w:hAnsi="Arial" w:cs="Arial"/>
        </w:rPr>
        <w:t>in March</w:t>
      </w:r>
      <w:r>
        <w:rPr>
          <w:rFonts w:ascii="Arial" w:eastAsiaTheme="minorEastAsia" w:hAnsi="Arial" w:cs="Arial"/>
        </w:rPr>
        <w:t xml:space="preserve"> alongside </w:t>
      </w:r>
      <w:r w:rsidRPr="00774EF1">
        <w:rPr>
          <w:rFonts w:ascii="Arial" w:eastAsiaTheme="minorEastAsia" w:hAnsi="Arial" w:cs="Arial"/>
        </w:rPr>
        <w:t>our new </w:t>
      </w:r>
      <w:hyperlink r:id="rId17" w:tgtFrame="_blank" w:history="1">
        <w:r w:rsidRPr="00774EF1">
          <w:rPr>
            <w:rStyle w:val="Hyperlink"/>
            <w:rFonts w:ascii="Arial" w:eastAsiaTheme="minorEastAsia" w:hAnsi="Arial" w:cs="Arial"/>
          </w:rPr>
          <w:t>councillor guidance on reset and recovery</w:t>
        </w:r>
      </w:hyperlink>
      <w:r w:rsidRPr="00774EF1">
        <w:rPr>
          <w:rFonts w:ascii="Arial" w:eastAsiaTheme="minorEastAsia" w:hAnsi="Arial" w:cs="Arial"/>
        </w:rPr>
        <w:t> </w:t>
      </w:r>
      <w:r>
        <w:rPr>
          <w:rFonts w:ascii="Arial" w:eastAsiaTheme="minorEastAsia" w:hAnsi="Arial" w:cs="Arial"/>
        </w:rPr>
        <w:t xml:space="preserve">which </w:t>
      </w:r>
      <w:r w:rsidRPr="00774EF1">
        <w:rPr>
          <w:rFonts w:ascii="Arial" w:eastAsiaTheme="minorEastAsia" w:hAnsi="Arial" w:cs="Arial"/>
        </w:rPr>
        <w:t>looks at the role that councillors can play as we move out of lockdown and focus on supporting our places and communities through the process of recovery.</w:t>
      </w:r>
    </w:p>
    <w:p w14:paraId="108EB664" w14:textId="77777777" w:rsidR="002C7039" w:rsidRPr="007956ED" w:rsidRDefault="002C7039" w:rsidP="002C7039">
      <w:pPr>
        <w:pStyle w:val="ListParagraph"/>
        <w:ind w:left="360"/>
        <w:rPr>
          <w:rFonts w:ascii="Arial" w:eastAsiaTheme="minorEastAsia" w:hAnsi="Arial" w:cs="Arial"/>
        </w:rPr>
      </w:pPr>
    </w:p>
    <w:p w14:paraId="65995DAF" w14:textId="47167A12" w:rsidR="00D80CC3" w:rsidRDefault="00D80CC3" w:rsidP="00D80CC3">
      <w:pPr>
        <w:pStyle w:val="ListParagraph"/>
        <w:numPr>
          <w:ilvl w:val="0"/>
          <w:numId w:val="35"/>
        </w:numPr>
        <w:spacing w:after="0" w:line="240" w:lineRule="auto"/>
        <w:rPr>
          <w:rFonts w:eastAsiaTheme="minorEastAsia"/>
        </w:rPr>
      </w:pPr>
      <w:r w:rsidRPr="5C630519">
        <w:rPr>
          <w:rFonts w:ascii="Arial" w:hAnsi="Arial" w:cs="Arial"/>
        </w:rPr>
        <w:t xml:space="preserve">We </w:t>
      </w:r>
      <w:r w:rsidR="002C7039">
        <w:rPr>
          <w:rFonts w:ascii="Arial" w:hAnsi="Arial" w:cs="Arial"/>
        </w:rPr>
        <w:t>also</w:t>
      </w:r>
      <w:r w:rsidRPr="5C630519">
        <w:rPr>
          <w:rFonts w:ascii="Arial" w:hAnsi="Arial" w:cs="Arial"/>
        </w:rPr>
        <w:t xml:space="preserve"> launched two new Leadership webinars</w:t>
      </w:r>
      <w:r w:rsidR="002C7039">
        <w:rPr>
          <w:rFonts w:ascii="Arial" w:hAnsi="Arial" w:cs="Arial"/>
        </w:rPr>
        <w:t xml:space="preserve">, </w:t>
      </w:r>
      <w:r w:rsidRPr="5C630519">
        <w:rPr>
          <w:rFonts w:ascii="Arial" w:hAnsi="Arial" w:cs="Arial"/>
        </w:rPr>
        <w:t xml:space="preserve">which </w:t>
      </w:r>
      <w:hyperlink r:id="rId18">
        <w:r w:rsidRPr="5C630519">
          <w:rPr>
            <w:rStyle w:val="Hyperlink"/>
            <w:rFonts w:ascii="Arial" w:hAnsi="Arial" w:cs="Arial"/>
          </w:rPr>
          <w:t>support councillors and political leaders</w:t>
        </w:r>
      </w:hyperlink>
      <w:r w:rsidRPr="5C630519">
        <w:rPr>
          <w:rFonts w:ascii="Arial" w:hAnsi="Arial" w:cs="Arial"/>
        </w:rPr>
        <w:t>. Firstly, a</w:t>
      </w:r>
      <w:r w:rsidRPr="5C630519">
        <w:rPr>
          <w:rFonts w:ascii="Arial" w:eastAsia="Arial" w:hAnsi="Arial" w:cs="Arial"/>
        </w:rPr>
        <w:t xml:space="preserve"> two-part webinar on Effective Opposition that discuss the importance of the contributions of opposition councillors and groups and supports opposition groups in their work on Covid-19. Secondly, a single session webinar on Rapid Innovation that provides an opportunity to explore both the theory and practice as to how to lead council’s response to the challenges of Covid-19 and supports Council leaders with a role to play in encouraging and supporting rapid innovation and change. Two live Rapid Innovation webinars are planned for </w:t>
      </w:r>
      <w:r w:rsidR="002C7039">
        <w:rPr>
          <w:rFonts w:ascii="Arial" w:eastAsia="Arial" w:hAnsi="Arial" w:cs="Arial"/>
        </w:rPr>
        <w:t>A</w:t>
      </w:r>
      <w:r w:rsidRPr="5C630519">
        <w:rPr>
          <w:rFonts w:ascii="Arial" w:eastAsia="Arial" w:hAnsi="Arial" w:cs="Arial"/>
        </w:rPr>
        <w:t>ugust, co-chaired by Councillor Liz Green and Councillor Bryony Rudkin.</w:t>
      </w:r>
    </w:p>
    <w:p w14:paraId="47ABEFF8" w14:textId="77777777" w:rsidR="00D80CC3" w:rsidRDefault="00D80CC3" w:rsidP="00D80CC3">
      <w:pPr>
        <w:spacing w:after="0" w:line="240" w:lineRule="auto"/>
        <w:rPr>
          <w:rFonts w:ascii="Arial" w:hAnsi="Arial" w:cs="Arial"/>
        </w:rPr>
      </w:pPr>
    </w:p>
    <w:p w14:paraId="2A21DE6D" w14:textId="5984E578" w:rsidR="00D80CC3" w:rsidRPr="00774EF1" w:rsidRDefault="00D80CC3" w:rsidP="00D80CC3">
      <w:pPr>
        <w:pStyle w:val="ListParagraph"/>
        <w:numPr>
          <w:ilvl w:val="0"/>
          <w:numId w:val="35"/>
        </w:numPr>
        <w:spacing w:after="0" w:line="240" w:lineRule="auto"/>
        <w:rPr>
          <w:rFonts w:eastAsiaTheme="minorEastAsia"/>
        </w:rPr>
      </w:pPr>
      <w:r w:rsidRPr="5C630519">
        <w:rPr>
          <w:rFonts w:ascii="Arial" w:eastAsia="Arial" w:hAnsi="Arial" w:cs="Arial"/>
        </w:rPr>
        <w:t xml:space="preserve">Our one-to-one coaching offer is focussed on helping councillors in leadership positions to adapt their personal leadership style through three structured coaching calls. This offer has been taken up by 40 senior councillors.  </w:t>
      </w:r>
    </w:p>
    <w:p w14:paraId="705ED390" w14:textId="77777777" w:rsidR="00D80CC3" w:rsidRDefault="00D80CC3" w:rsidP="00D80CC3">
      <w:pPr>
        <w:spacing w:after="0" w:line="240" w:lineRule="auto"/>
        <w:rPr>
          <w:rFonts w:ascii="Arial" w:hAnsi="Arial" w:cs="Arial"/>
        </w:rPr>
      </w:pPr>
    </w:p>
    <w:p w14:paraId="3E602A4C" w14:textId="77777777" w:rsidR="37380BA1" w:rsidRDefault="36E71D45" w:rsidP="4335FA03">
      <w:pPr>
        <w:spacing w:after="0" w:line="240" w:lineRule="auto"/>
        <w:rPr>
          <w:rFonts w:ascii="Arial" w:hAnsi="Arial" w:cs="Arial"/>
          <w:b/>
          <w:bCs/>
        </w:rPr>
      </w:pPr>
      <w:r w:rsidRPr="4335FA03">
        <w:rPr>
          <w:rFonts w:ascii="Arial" w:hAnsi="Arial" w:cs="Arial"/>
          <w:b/>
          <w:bCs/>
        </w:rPr>
        <w:t xml:space="preserve">Press and external communications </w:t>
      </w:r>
    </w:p>
    <w:p w14:paraId="063736AB" w14:textId="77777777" w:rsidR="37380BA1" w:rsidRDefault="36E71D45" w:rsidP="4335FA03">
      <w:pPr>
        <w:spacing w:after="0" w:line="240" w:lineRule="auto"/>
        <w:rPr>
          <w:rFonts w:ascii="Arial" w:hAnsi="Arial" w:cs="Arial"/>
          <w:b/>
          <w:bCs/>
        </w:rPr>
      </w:pPr>
      <w:r w:rsidRPr="4335FA03">
        <w:rPr>
          <w:rFonts w:ascii="Arial" w:hAnsi="Arial" w:cs="Arial"/>
          <w:b/>
          <w:bCs/>
        </w:rPr>
        <w:t xml:space="preserve"> </w:t>
      </w:r>
    </w:p>
    <w:p w14:paraId="781B3FC1" w14:textId="261C9E50" w:rsidR="00364B9B" w:rsidRPr="00332735" w:rsidRDefault="30A63F70" w:rsidP="00332735">
      <w:pPr>
        <w:pStyle w:val="ListParagraph"/>
        <w:numPr>
          <w:ilvl w:val="0"/>
          <w:numId w:val="35"/>
        </w:numPr>
        <w:spacing w:after="0" w:line="240" w:lineRule="auto"/>
        <w:rPr>
          <w:rFonts w:eastAsiaTheme="minorEastAsia"/>
        </w:rPr>
      </w:pPr>
      <w:r w:rsidRPr="5C630519">
        <w:rPr>
          <w:rFonts w:ascii="Arial" w:hAnsi="Arial" w:cs="Arial"/>
        </w:rPr>
        <w:t>Since the last Forum, I have commented on the following LGA press releases and external communications on behalf of the Board:</w:t>
      </w:r>
      <w:r w:rsidR="00364B9B">
        <w:rPr>
          <w:rFonts w:ascii="Arial" w:hAnsi="Arial" w:cs="Arial"/>
        </w:rPr>
        <w:br/>
      </w:r>
    </w:p>
    <w:p w14:paraId="40E6A71E" w14:textId="22488D37" w:rsidR="37380BA1" w:rsidRDefault="574A0137" w:rsidP="00332735">
      <w:pPr>
        <w:pStyle w:val="ListParagraph"/>
        <w:numPr>
          <w:ilvl w:val="1"/>
          <w:numId w:val="35"/>
        </w:numPr>
        <w:spacing w:after="0" w:line="240" w:lineRule="auto"/>
        <w:ind w:left="851" w:hanging="491"/>
        <w:rPr>
          <w:rFonts w:eastAsiaTheme="minorEastAsia"/>
        </w:rPr>
      </w:pPr>
      <w:r w:rsidRPr="5C630519">
        <w:rPr>
          <w:rFonts w:ascii="Arial" w:eastAsia="Arial" w:hAnsi="Arial" w:cs="Arial"/>
        </w:rPr>
        <w:t xml:space="preserve">A First Magazine </w:t>
      </w:r>
      <w:hyperlink r:id="rId19">
        <w:r w:rsidRPr="5C630519">
          <w:rPr>
            <w:rStyle w:val="Hyperlink"/>
            <w:rFonts w:ascii="Arial" w:eastAsia="Arial" w:hAnsi="Arial" w:cs="Arial"/>
            <w:color w:val="0000FF"/>
          </w:rPr>
          <w:t>article</w:t>
        </w:r>
      </w:hyperlink>
      <w:r w:rsidRPr="5C630519">
        <w:rPr>
          <w:rFonts w:ascii="Arial" w:eastAsia="Arial" w:hAnsi="Arial" w:cs="Arial"/>
        </w:rPr>
        <w:t xml:space="preserve"> was published in May on the topic of</w:t>
      </w:r>
      <w:r w:rsidRPr="5C630519">
        <w:rPr>
          <w:rFonts w:ascii="Arial" w:eastAsia="Arial" w:hAnsi="Arial" w:cs="Arial"/>
          <w:b/>
          <w:bCs/>
        </w:rPr>
        <w:t xml:space="preserve"> </w:t>
      </w:r>
      <w:r w:rsidRPr="5C630519">
        <w:rPr>
          <w:rFonts w:ascii="Arial" w:eastAsia="Arial" w:hAnsi="Arial" w:cs="Arial"/>
          <w:i/>
          <w:iCs/>
        </w:rPr>
        <w:t>A green silver lining?</w:t>
      </w:r>
      <w:r w:rsidRPr="5C630519">
        <w:rPr>
          <w:rFonts w:ascii="Arial" w:eastAsia="Arial" w:hAnsi="Arial" w:cs="Arial"/>
          <w:b/>
          <w:bCs/>
        </w:rPr>
        <w:t xml:space="preserve"> </w:t>
      </w:r>
      <w:r w:rsidRPr="5C630519">
        <w:rPr>
          <w:rFonts w:ascii="Arial" w:eastAsia="Arial" w:hAnsi="Arial" w:cs="Arial"/>
        </w:rPr>
        <w:t>Following the pandemic,</w:t>
      </w:r>
      <w:r w:rsidRPr="5C630519">
        <w:rPr>
          <w:rFonts w:ascii="Arial" w:eastAsia="Arial" w:hAnsi="Arial" w:cs="Arial"/>
          <w:b/>
          <w:bCs/>
        </w:rPr>
        <w:t xml:space="preserve"> </w:t>
      </w:r>
      <w:r w:rsidRPr="5C630519">
        <w:rPr>
          <w:rFonts w:ascii="Arial" w:eastAsia="Arial" w:hAnsi="Arial" w:cs="Arial"/>
        </w:rPr>
        <w:t>it covers the benefits to climate change when holding remote council meetings. Councillor Liz Green and Councillor Andrew Cooper by-lined and wrote a case study for the publication respectively.</w:t>
      </w:r>
    </w:p>
    <w:p w14:paraId="359C1E62" w14:textId="514568FF" w:rsidR="1D1E304B" w:rsidRDefault="1D1E304B" w:rsidP="1D1E304B">
      <w:pPr>
        <w:spacing w:after="0" w:line="240" w:lineRule="auto"/>
        <w:rPr>
          <w:rFonts w:ascii="Arial" w:eastAsia="Arial" w:hAnsi="Arial" w:cs="Arial"/>
        </w:rPr>
      </w:pPr>
    </w:p>
    <w:p w14:paraId="645956ED" w14:textId="3ED4C37B" w:rsidR="0746D7A9" w:rsidRDefault="60321F67" w:rsidP="00332735">
      <w:pPr>
        <w:pStyle w:val="ListParagraph"/>
        <w:numPr>
          <w:ilvl w:val="1"/>
          <w:numId w:val="35"/>
        </w:numPr>
        <w:spacing w:after="0" w:line="240" w:lineRule="auto"/>
        <w:ind w:left="851" w:hanging="491"/>
        <w:rPr>
          <w:rFonts w:eastAsiaTheme="minorEastAsia"/>
        </w:rPr>
      </w:pPr>
      <w:r w:rsidRPr="5C630519">
        <w:rPr>
          <w:rFonts w:ascii="Arial" w:eastAsia="Arial" w:hAnsi="Arial" w:cs="Arial"/>
        </w:rPr>
        <w:t>During the crisis the Supply Chain Response team has been issuing weekly COVID-19 bulletins</w:t>
      </w:r>
      <w:r w:rsidR="4B81C8D2" w:rsidRPr="5C630519">
        <w:rPr>
          <w:rFonts w:ascii="Arial" w:eastAsia="Arial" w:hAnsi="Arial" w:cs="Arial"/>
        </w:rPr>
        <w:t xml:space="preserve"> with the most up-to-date information, guidance, offers of support </w:t>
      </w:r>
      <w:r w:rsidR="31A7C216" w:rsidRPr="5C630519">
        <w:rPr>
          <w:rFonts w:ascii="Arial" w:eastAsia="Arial" w:hAnsi="Arial" w:cs="Arial"/>
        </w:rPr>
        <w:t xml:space="preserve">and </w:t>
      </w:r>
      <w:r w:rsidR="2B143C97" w:rsidRPr="5C630519">
        <w:rPr>
          <w:rFonts w:ascii="Arial" w:eastAsia="Arial" w:hAnsi="Arial" w:cs="Arial"/>
        </w:rPr>
        <w:t xml:space="preserve">funding from </w:t>
      </w:r>
      <w:r w:rsidR="31A7C216" w:rsidRPr="5C630519">
        <w:rPr>
          <w:rFonts w:ascii="Arial" w:eastAsia="Arial" w:hAnsi="Arial" w:cs="Arial"/>
        </w:rPr>
        <w:t xml:space="preserve">central government </w:t>
      </w:r>
      <w:r w:rsidR="05F3592E" w:rsidRPr="5C630519">
        <w:rPr>
          <w:rFonts w:ascii="Arial" w:eastAsia="Arial" w:hAnsi="Arial" w:cs="Arial"/>
        </w:rPr>
        <w:t xml:space="preserve">with a </w:t>
      </w:r>
      <w:r w:rsidR="412C6C3A" w:rsidRPr="5C630519">
        <w:rPr>
          <w:rFonts w:ascii="Arial" w:eastAsia="Arial" w:hAnsi="Arial" w:cs="Arial"/>
        </w:rPr>
        <w:t xml:space="preserve">weekly </w:t>
      </w:r>
      <w:r w:rsidR="05F3592E" w:rsidRPr="5C630519">
        <w:rPr>
          <w:rFonts w:ascii="Arial" w:eastAsia="Arial" w:hAnsi="Arial" w:cs="Arial"/>
        </w:rPr>
        <w:t xml:space="preserve">readership climbing </w:t>
      </w:r>
      <w:r w:rsidR="67BDB422" w:rsidRPr="5C630519">
        <w:rPr>
          <w:rFonts w:ascii="Arial" w:eastAsia="Arial" w:hAnsi="Arial" w:cs="Arial"/>
        </w:rPr>
        <w:t xml:space="preserve">close to 1500 </w:t>
      </w:r>
      <w:r w:rsidR="1D7084F1" w:rsidRPr="5C630519">
        <w:rPr>
          <w:rFonts w:ascii="Arial" w:eastAsia="Arial" w:hAnsi="Arial" w:cs="Arial"/>
        </w:rPr>
        <w:t xml:space="preserve">local </w:t>
      </w:r>
      <w:r w:rsidR="67BDB422" w:rsidRPr="5C630519">
        <w:rPr>
          <w:rFonts w:ascii="Arial" w:eastAsia="Arial" w:hAnsi="Arial" w:cs="Arial"/>
        </w:rPr>
        <w:t>offi</w:t>
      </w:r>
      <w:r w:rsidR="4F8CD66F" w:rsidRPr="5C630519">
        <w:rPr>
          <w:rFonts w:ascii="Arial" w:eastAsia="Arial" w:hAnsi="Arial" w:cs="Arial"/>
        </w:rPr>
        <w:t>cers.</w:t>
      </w:r>
    </w:p>
    <w:p w14:paraId="48F5F3A1" w14:textId="5AA0FB2D" w:rsidR="37380BA1" w:rsidRDefault="37380BA1" w:rsidP="4335FA03">
      <w:pPr>
        <w:pStyle w:val="ListParagraph"/>
        <w:spacing w:after="0" w:line="240" w:lineRule="auto"/>
        <w:ind w:left="360"/>
        <w:rPr>
          <w:rFonts w:ascii="Arial" w:hAnsi="Arial" w:cs="Arial"/>
        </w:rPr>
      </w:pPr>
    </w:p>
    <w:p w14:paraId="15676AA5" w14:textId="453F5555" w:rsidR="1F28CA65" w:rsidRDefault="1F28CA65" w:rsidP="00332735">
      <w:pPr>
        <w:pStyle w:val="ListParagraph"/>
        <w:numPr>
          <w:ilvl w:val="1"/>
          <w:numId w:val="35"/>
        </w:numPr>
        <w:spacing w:after="0" w:line="240" w:lineRule="auto"/>
        <w:ind w:left="851" w:hanging="491"/>
        <w:rPr>
          <w:rFonts w:eastAsiaTheme="minorEastAsia"/>
        </w:rPr>
      </w:pPr>
      <w:r w:rsidRPr="5C630519">
        <w:rPr>
          <w:rFonts w:ascii="Arial" w:hAnsi="Arial" w:cs="Arial"/>
        </w:rPr>
        <w:t xml:space="preserve">A reminder that our Sector Led improvement work is also detailed in the LGA’s </w:t>
      </w:r>
      <w:hyperlink r:id="rId20">
        <w:r w:rsidRPr="5C630519">
          <w:rPr>
            <w:rStyle w:val="Hyperlink"/>
            <w:rFonts w:ascii="Arial" w:hAnsi="Arial" w:cs="Arial"/>
          </w:rPr>
          <w:t>First magazine</w:t>
        </w:r>
      </w:hyperlink>
      <w:r w:rsidRPr="5C630519">
        <w:rPr>
          <w:rFonts w:ascii="Arial" w:hAnsi="Arial" w:cs="Arial"/>
        </w:rPr>
        <w:t>.</w:t>
      </w:r>
    </w:p>
    <w:p w14:paraId="7EC7DBEE" w14:textId="060C432B" w:rsidR="37380BA1" w:rsidRDefault="37380BA1" w:rsidP="4335FA03">
      <w:pPr>
        <w:spacing w:after="0" w:line="240" w:lineRule="auto"/>
        <w:rPr>
          <w:rFonts w:ascii="Arial" w:hAnsi="Arial" w:cs="Arial"/>
        </w:rPr>
      </w:pPr>
    </w:p>
    <w:p w14:paraId="42FAF697" w14:textId="3FA12CE3" w:rsidR="5C630519" w:rsidRDefault="5C630519" w:rsidP="5C630519">
      <w:pPr>
        <w:spacing w:after="0" w:line="240" w:lineRule="auto"/>
        <w:rPr>
          <w:rFonts w:ascii="Arial" w:hAnsi="Arial" w:cs="Arial"/>
        </w:rPr>
      </w:pPr>
    </w:p>
    <w:p w14:paraId="3C7B6D54" w14:textId="77777777" w:rsidR="00E7797A" w:rsidRPr="00EA2D62" w:rsidRDefault="00E7797A" w:rsidP="00EA2D62">
      <w:pPr>
        <w:spacing w:after="0" w:line="240" w:lineRule="auto"/>
        <w:rPr>
          <w:rFonts w:ascii="Arial" w:hAnsi="Arial" w:cs="Arial"/>
          <w:bCs/>
        </w:rPr>
      </w:pPr>
      <w:r w:rsidRPr="00EA2D62">
        <w:rPr>
          <w:rFonts w:ascii="Arial" w:hAnsi="Arial" w:cs="Arial"/>
          <w:b/>
        </w:rPr>
        <w:t>Contact officer:</w:t>
      </w:r>
      <w:r w:rsidRPr="00EA2D62">
        <w:rPr>
          <w:rFonts w:ascii="Arial" w:hAnsi="Arial" w:cs="Arial"/>
          <w:bCs/>
        </w:rPr>
        <w:t xml:space="preserve"> </w:t>
      </w:r>
      <w:r w:rsidR="009C5D5A" w:rsidRPr="00EA2D62">
        <w:rPr>
          <w:rFonts w:ascii="Arial" w:hAnsi="Arial" w:cs="Arial"/>
          <w:bCs/>
        </w:rPr>
        <w:tab/>
      </w:r>
      <w:r w:rsidR="00B152A3" w:rsidRPr="00EA2D62">
        <w:rPr>
          <w:rFonts w:ascii="Arial" w:hAnsi="Arial" w:cs="Arial"/>
          <w:bCs/>
        </w:rPr>
        <w:t xml:space="preserve">Dennis Skinner </w:t>
      </w:r>
    </w:p>
    <w:p w14:paraId="3C7B6D55" w14:textId="77777777" w:rsidR="00E7797A" w:rsidRPr="00EA2D62" w:rsidRDefault="00E7797A" w:rsidP="00EA2D62">
      <w:pPr>
        <w:spacing w:after="0" w:line="240" w:lineRule="auto"/>
        <w:rPr>
          <w:rFonts w:ascii="Arial" w:hAnsi="Arial" w:cs="Arial"/>
          <w:bCs/>
        </w:rPr>
      </w:pPr>
      <w:r w:rsidRPr="00EA2D62">
        <w:rPr>
          <w:rFonts w:ascii="Arial" w:hAnsi="Arial" w:cs="Arial"/>
          <w:b/>
        </w:rPr>
        <w:t xml:space="preserve">Position: </w:t>
      </w:r>
      <w:r w:rsidR="009C5D5A" w:rsidRPr="00EA2D62">
        <w:rPr>
          <w:rFonts w:ascii="Arial" w:hAnsi="Arial" w:cs="Arial"/>
          <w:b/>
        </w:rPr>
        <w:tab/>
      </w:r>
      <w:r w:rsidR="009C5D5A" w:rsidRPr="00EA2D62">
        <w:rPr>
          <w:rFonts w:ascii="Arial" w:hAnsi="Arial" w:cs="Arial"/>
          <w:b/>
        </w:rPr>
        <w:tab/>
      </w:r>
      <w:r w:rsidR="00B152A3" w:rsidRPr="00EA2D62">
        <w:rPr>
          <w:rFonts w:ascii="Arial" w:hAnsi="Arial" w:cs="Arial"/>
          <w:bCs/>
        </w:rPr>
        <w:t xml:space="preserve">Head of Improvement </w:t>
      </w:r>
    </w:p>
    <w:p w14:paraId="3C7B6D56" w14:textId="77777777" w:rsidR="00E7797A" w:rsidRPr="00EA2D62" w:rsidRDefault="00E7797A" w:rsidP="00EA2D62">
      <w:pPr>
        <w:spacing w:after="0" w:line="240" w:lineRule="auto"/>
        <w:rPr>
          <w:rFonts w:ascii="Arial" w:hAnsi="Arial" w:cs="Arial"/>
          <w:bCs/>
        </w:rPr>
      </w:pPr>
      <w:r w:rsidRPr="00EA2D62">
        <w:rPr>
          <w:rFonts w:ascii="Arial" w:hAnsi="Arial" w:cs="Arial"/>
          <w:b/>
        </w:rPr>
        <w:t xml:space="preserve">Phone number: </w:t>
      </w:r>
      <w:r w:rsidR="009C5D5A" w:rsidRPr="00EA2D62">
        <w:rPr>
          <w:rFonts w:ascii="Arial" w:hAnsi="Arial" w:cs="Arial"/>
          <w:b/>
        </w:rPr>
        <w:tab/>
      </w:r>
      <w:r w:rsidRPr="00EA2D62">
        <w:rPr>
          <w:rFonts w:ascii="Arial" w:hAnsi="Arial" w:cs="Arial"/>
          <w:bCs/>
        </w:rPr>
        <w:t>02076643</w:t>
      </w:r>
      <w:r w:rsidR="00BA2D4A" w:rsidRPr="00EA2D62">
        <w:rPr>
          <w:rFonts w:ascii="Arial" w:hAnsi="Arial" w:cs="Arial"/>
          <w:bCs/>
        </w:rPr>
        <w:t>017</w:t>
      </w:r>
    </w:p>
    <w:p w14:paraId="3C7B6D57" w14:textId="77777777" w:rsidR="00E7797A" w:rsidRPr="00EA2D62" w:rsidRDefault="00E7797A" w:rsidP="00EA2D62">
      <w:pPr>
        <w:spacing w:after="0" w:line="240" w:lineRule="auto"/>
        <w:rPr>
          <w:rFonts w:ascii="Arial" w:hAnsi="Arial" w:cs="Arial"/>
          <w:bCs/>
        </w:rPr>
      </w:pPr>
      <w:r w:rsidRPr="00EA2D62">
        <w:rPr>
          <w:rFonts w:ascii="Arial" w:hAnsi="Arial" w:cs="Arial"/>
          <w:b/>
        </w:rPr>
        <w:t>Email:</w:t>
      </w:r>
      <w:r w:rsidR="003A678B" w:rsidRPr="00EA2D62">
        <w:rPr>
          <w:rFonts w:ascii="Arial" w:hAnsi="Arial" w:cs="Arial"/>
          <w:b/>
        </w:rPr>
        <w:t xml:space="preserve"> </w:t>
      </w:r>
      <w:r w:rsidR="009C5D5A" w:rsidRPr="00EA2D62">
        <w:rPr>
          <w:rFonts w:ascii="Arial" w:hAnsi="Arial" w:cs="Arial"/>
          <w:b/>
        </w:rPr>
        <w:tab/>
      </w:r>
      <w:r w:rsidR="009C5D5A" w:rsidRPr="00EA2D62">
        <w:rPr>
          <w:rFonts w:ascii="Arial" w:hAnsi="Arial" w:cs="Arial"/>
          <w:b/>
        </w:rPr>
        <w:tab/>
      </w:r>
      <w:r w:rsidR="00B71773" w:rsidRPr="00EA2D62">
        <w:rPr>
          <w:rFonts w:ascii="Arial" w:hAnsi="Arial" w:cs="Arial"/>
          <w:bCs/>
        </w:rPr>
        <w:t>Dennis</w:t>
      </w:r>
      <w:r w:rsidR="003A678B" w:rsidRPr="00EA2D62">
        <w:rPr>
          <w:rFonts w:ascii="Arial" w:hAnsi="Arial" w:cs="Arial"/>
          <w:bCs/>
        </w:rPr>
        <w:t>.</w:t>
      </w:r>
      <w:r w:rsidR="00B71773" w:rsidRPr="00EA2D62">
        <w:rPr>
          <w:rFonts w:ascii="Arial" w:hAnsi="Arial" w:cs="Arial"/>
          <w:bCs/>
        </w:rPr>
        <w:t>Skinner</w:t>
      </w:r>
      <w:r w:rsidR="003A678B" w:rsidRPr="00EA2D62">
        <w:rPr>
          <w:rFonts w:ascii="Arial" w:hAnsi="Arial" w:cs="Arial"/>
          <w:bCs/>
        </w:rPr>
        <w:t>@local.gov.uk</w:t>
      </w:r>
    </w:p>
    <w:sectPr w:rsidR="00E7797A" w:rsidRPr="00EA2D62">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07B2" w14:textId="77777777" w:rsidR="00EA4A41" w:rsidRDefault="00EA4A41" w:rsidP="00071370">
      <w:pPr>
        <w:spacing w:after="0" w:line="240" w:lineRule="auto"/>
      </w:pPr>
      <w:r>
        <w:separator/>
      </w:r>
    </w:p>
  </w:endnote>
  <w:endnote w:type="continuationSeparator" w:id="0">
    <w:p w14:paraId="1B954016" w14:textId="77777777" w:rsidR="00EA4A41" w:rsidRDefault="00EA4A41" w:rsidP="00071370">
      <w:pPr>
        <w:spacing w:after="0" w:line="240" w:lineRule="auto"/>
      </w:pPr>
      <w:r>
        <w:continuationSeparator/>
      </w:r>
    </w:p>
  </w:endnote>
  <w:endnote w:type="continuationNotice" w:id="1">
    <w:p w14:paraId="6B092FCD" w14:textId="77777777" w:rsidR="00EA4A41" w:rsidRDefault="00EA4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55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F1A14" w14:textId="77777777" w:rsidR="00EA4A41" w:rsidRDefault="00EA4A41" w:rsidP="00071370">
      <w:pPr>
        <w:spacing w:after="0" w:line="240" w:lineRule="auto"/>
      </w:pPr>
      <w:r>
        <w:separator/>
      </w:r>
    </w:p>
  </w:footnote>
  <w:footnote w:type="continuationSeparator" w:id="0">
    <w:p w14:paraId="34A5E06B" w14:textId="77777777" w:rsidR="00EA4A41" w:rsidRDefault="00EA4A41" w:rsidP="00071370">
      <w:pPr>
        <w:spacing w:after="0" w:line="240" w:lineRule="auto"/>
      </w:pPr>
      <w:r>
        <w:continuationSeparator/>
      </w:r>
    </w:p>
  </w:footnote>
  <w:footnote w:type="continuationNotice" w:id="1">
    <w:p w14:paraId="28F4C721" w14:textId="77777777" w:rsidR="00EA4A41" w:rsidRDefault="00EA4A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812"/>
      <w:gridCol w:w="3214"/>
    </w:tblGrid>
    <w:tr w:rsidR="0062416E" w:rsidRPr="00994B9E" w14:paraId="3C7B6D60" w14:textId="77777777" w:rsidTr="5C630519">
      <w:tc>
        <w:tcPr>
          <w:tcW w:w="5812" w:type="dxa"/>
          <w:vMerge w:val="restart"/>
          <w:hideMark/>
        </w:tcPr>
        <w:p w14:paraId="3C7B6D5E" w14:textId="77777777" w:rsidR="0062416E" w:rsidRPr="00994B9E" w:rsidRDefault="5C630519" w:rsidP="00071370">
          <w:pPr>
            <w:tabs>
              <w:tab w:val="center" w:pos="4513"/>
              <w:tab w:val="right" w:pos="9026"/>
            </w:tabs>
            <w:spacing w:after="0" w:line="276" w:lineRule="auto"/>
            <w:rPr>
              <w:rFonts w:ascii="Arial" w:eastAsia="Times New Roman" w:hAnsi="Arial" w:cs="Arial"/>
              <w:szCs w:val="20"/>
            </w:rPr>
          </w:pPr>
          <w:r>
            <w:rPr>
              <w:noProof/>
            </w:rPr>
            <w:drawing>
              <wp:inline distT="0" distB="0" distL="0" distR="0" wp14:anchorId="3C7B6D67" wp14:editId="0F28B7A7">
                <wp:extent cx="1319530" cy="775335"/>
                <wp:effectExtent l="0" t="0" r="0" b="5715"/>
                <wp:docPr id="1964152660"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9530" cy="775335"/>
                        </a:xfrm>
                        <a:prstGeom prst="rect">
                          <a:avLst/>
                        </a:prstGeom>
                      </pic:spPr>
                    </pic:pic>
                  </a:graphicData>
                </a:graphic>
              </wp:inline>
            </w:drawing>
          </w:r>
        </w:p>
      </w:tc>
      <w:tc>
        <w:tcPr>
          <w:tcW w:w="3214" w:type="dxa"/>
          <w:hideMark/>
        </w:tcPr>
        <w:p w14:paraId="3C7B6D5F" w14:textId="77777777" w:rsidR="0062416E" w:rsidRPr="00994B9E" w:rsidRDefault="0062416E" w:rsidP="00071370">
          <w:pPr>
            <w:tabs>
              <w:tab w:val="center" w:pos="4513"/>
              <w:tab w:val="right" w:pos="9026"/>
            </w:tabs>
            <w:spacing w:after="0" w:line="276" w:lineRule="auto"/>
            <w:rPr>
              <w:rFonts w:ascii="Arial" w:eastAsia="Times New Roman" w:hAnsi="Arial" w:cs="Arial"/>
              <w:b/>
            </w:rPr>
          </w:pPr>
          <w:r w:rsidRPr="00994B9E">
            <w:rPr>
              <w:rFonts w:ascii="Arial" w:eastAsia="Times New Roman" w:hAnsi="Arial" w:cs="Arial"/>
              <w:b/>
            </w:rPr>
            <w:t xml:space="preserve">Councillors’ Forum </w:t>
          </w:r>
        </w:p>
      </w:tc>
    </w:tr>
    <w:tr w:rsidR="0062416E" w:rsidRPr="00994B9E" w14:paraId="3C7B6D64" w14:textId="77777777" w:rsidTr="5C630519">
      <w:trPr>
        <w:trHeight w:val="450"/>
      </w:trPr>
      <w:tc>
        <w:tcPr>
          <w:tcW w:w="5812" w:type="dxa"/>
          <w:vMerge/>
          <w:vAlign w:val="center"/>
          <w:hideMark/>
        </w:tcPr>
        <w:p w14:paraId="3C7B6D61" w14:textId="77777777" w:rsidR="0062416E" w:rsidRPr="00994B9E" w:rsidRDefault="0062416E" w:rsidP="00071370">
          <w:pPr>
            <w:rPr>
              <w:rFonts w:ascii="Arial" w:hAnsi="Arial" w:cs="Arial"/>
            </w:rPr>
          </w:pPr>
        </w:p>
      </w:tc>
      <w:tc>
        <w:tcPr>
          <w:tcW w:w="3214" w:type="dxa"/>
          <w:hideMark/>
        </w:tcPr>
        <w:p w14:paraId="3C7B6D62" w14:textId="77777777" w:rsidR="0062416E" w:rsidRPr="00994B9E" w:rsidRDefault="0062416E" w:rsidP="00071370">
          <w:pPr>
            <w:tabs>
              <w:tab w:val="center" w:pos="4513"/>
              <w:tab w:val="right" w:pos="9026"/>
            </w:tabs>
            <w:spacing w:before="60" w:after="0" w:line="276" w:lineRule="auto"/>
            <w:rPr>
              <w:rFonts w:ascii="Arial" w:eastAsia="Times New Roman" w:hAnsi="Arial" w:cs="Arial"/>
            </w:rPr>
          </w:pPr>
        </w:p>
        <w:p w14:paraId="3C7B6D63" w14:textId="6435B8BC" w:rsidR="0062416E" w:rsidRPr="00994B9E" w:rsidRDefault="00E41F2D" w:rsidP="0068367C">
          <w:pPr>
            <w:tabs>
              <w:tab w:val="center" w:pos="4513"/>
              <w:tab w:val="right" w:pos="9026"/>
            </w:tabs>
            <w:spacing w:before="60" w:after="0" w:line="276" w:lineRule="auto"/>
            <w:rPr>
              <w:rFonts w:ascii="Arial" w:eastAsia="Times New Roman" w:hAnsi="Arial" w:cs="Arial"/>
            </w:rPr>
          </w:pPr>
          <w:r>
            <w:rPr>
              <w:rFonts w:ascii="Arial" w:eastAsia="Times New Roman" w:hAnsi="Arial" w:cs="Arial"/>
            </w:rPr>
            <w:t>July</w:t>
          </w:r>
          <w:r w:rsidR="00DA2FEA">
            <w:rPr>
              <w:rFonts w:ascii="Arial" w:eastAsia="Times New Roman" w:hAnsi="Arial" w:cs="Arial"/>
            </w:rPr>
            <w:t xml:space="preserve"> 2020</w:t>
          </w:r>
        </w:p>
      </w:tc>
    </w:tr>
  </w:tbl>
  <w:p w14:paraId="3C7B6D65" w14:textId="77777777" w:rsidR="0062416E" w:rsidRDefault="0062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E90"/>
    <w:multiLevelType w:val="hybridMultilevel"/>
    <w:tmpl w:val="FFFFFFFF"/>
    <w:lvl w:ilvl="0" w:tplc="0F4C52D4">
      <w:start w:val="1"/>
      <w:numFmt w:val="decimal"/>
      <w:lvlText w:val="%1."/>
      <w:lvlJc w:val="left"/>
      <w:pPr>
        <w:ind w:left="720" w:hanging="360"/>
      </w:pPr>
    </w:lvl>
    <w:lvl w:ilvl="1" w:tplc="E2DA659E">
      <w:start w:val="1"/>
      <w:numFmt w:val="lowerLetter"/>
      <w:lvlText w:val="%2."/>
      <w:lvlJc w:val="left"/>
      <w:pPr>
        <w:ind w:left="1440" w:hanging="360"/>
      </w:pPr>
    </w:lvl>
    <w:lvl w:ilvl="2" w:tplc="DDFC86E8">
      <w:start w:val="1"/>
      <w:numFmt w:val="lowerRoman"/>
      <w:lvlText w:val="%3."/>
      <w:lvlJc w:val="right"/>
      <w:pPr>
        <w:ind w:left="2160" w:hanging="180"/>
      </w:pPr>
    </w:lvl>
    <w:lvl w:ilvl="3" w:tplc="EAC4F532">
      <w:start w:val="1"/>
      <w:numFmt w:val="decimal"/>
      <w:lvlText w:val="%4."/>
      <w:lvlJc w:val="left"/>
      <w:pPr>
        <w:ind w:left="2880" w:hanging="360"/>
      </w:pPr>
    </w:lvl>
    <w:lvl w:ilvl="4" w:tplc="391AE490">
      <w:start w:val="1"/>
      <w:numFmt w:val="lowerLetter"/>
      <w:lvlText w:val="%5."/>
      <w:lvlJc w:val="left"/>
      <w:pPr>
        <w:ind w:left="3600" w:hanging="360"/>
      </w:pPr>
    </w:lvl>
    <w:lvl w:ilvl="5" w:tplc="10DC4DAE">
      <w:start w:val="1"/>
      <w:numFmt w:val="lowerRoman"/>
      <w:lvlText w:val="%6."/>
      <w:lvlJc w:val="right"/>
      <w:pPr>
        <w:ind w:left="4320" w:hanging="180"/>
      </w:pPr>
    </w:lvl>
    <w:lvl w:ilvl="6" w:tplc="5C7A4C4E">
      <w:start w:val="1"/>
      <w:numFmt w:val="decimal"/>
      <w:lvlText w:val="%7."/>
      <w:lvlJc w:val="left"/>
      <w:pPr>
        <w:ind w:left="5040" w:hanging="360"/>
      </w:pPr>
    </w:lvl>
    <w:lvl w:ilvl="7" w:tplc="DCC40E1E">
      <w:start w:val="1"/>
      <w:numFmt w:val="lowerLetter"/>
      <w:lvlText w:val="%8."/>
      <w:lvlJc w:val="left"/>
      <w:pPr>
        <w:ind w:left="5760" w:hanging="360"/>
      </w:pPr>
    </w:lvl>
    <w:lvl w:ilvl="8" w:tplc="E6CA87F0">
      <w:start w:val="1"/>
      <w:numFmt w:val="lowerRoman"/>
      <w:lvlText w:val="%9."/>
      <w:lvlJc w:val="right"/>
      <w:pPr>
        <w:ind w:left="6480" w:hanging="180"/>
      </w:pPr>
    </w:lvl>
  </w:abstractNum>
  <w:abstractNum w:abstractNumId="1" w15:restartNumberingAfterBreak="0">
    <w:nsid w:val="049E5C9C"/>
    <w:multiLevelType w:val="hybridMultilevel"/>
    <w:tmpl w:val="FFFFFFFF"/>
    <w:lvl w:ilvl="0" w:tplc="520C1D6E">
      <w:start w:val="1"/>
      <w:numFmt w:val="bullet"/>
      <w:lvlText w:val=""/>
      <w:lvlJc w:val="left"/>
      <w:pPr>
        <w:ind w:left="720" w:hanging="360"/>
      </w:pPr>
      <w:rPr>
        <w:rFonts w:ascii="Wingdings" w:hAnsi="Wingdings" w:hint="default"/>
      </w:rPr>
    </w:lvl>
    <w:lvl w:ilvl="1" w:tplc="5DCA86EE">
      <w:start w:val="1"/>
      <w:numFmt w:val="bullet"/>
      <w:lvlText w:val="o"/>
      <w:lvlJc w:val="left"/>
      <w:pPr>
        <w:ind w:left="1440" w:hanging="360"/>
      </w:pPr>
      <w:rPr>
        <w:rFonts w:ascii="Courier New" w:hAnsi="Courier New" w:hint="default"/>
      </w:rPr>
    </w:lvl>
    <w:lvl w:ilvl="2" w:tplc="D6F8891E">
      <w:start w:val="1"/>
      <w:numFmt w:val="bullet"/>
      <w:lvlText w:val=""/>
      <w:lvlJc w:val="left"/>
      <w:pPr>
        <w:ind w:left="2160" w:hanging="360"/>
      </w:pPr>
      <w:rPr>
        <w:rFonts w:ascii="Wingdings" w:hAnsi="Wingdings" w:hint="default"/>
      </w:rPr>
    </w:lvl>
    <w:lvl w:ilvl="3" w:tplc="DE561658">
      <w:start w:val="1"/>
      <w:numFmt w:val="bullet"/>
      <w:lvlText w:val=""/>
      <w:lvlJc w:val="left"/>
      <w:pPr>
        <w:ind w:left="2880" w:hanging="360"/>
      </w:pPr>
      <w:rPr>
        <w:rFonts w:ascii="Symbol" w:hAnsi="Symbol" w:hint="default"/>
      </w:rPr>
    </w:lvl>
    <w:lvl w:ilvl="4" w:tplc="ACC80462">
      <w:start w:val="1"/>
      <w:numFmt w:val="bullet"/>
      <w:lvlText w:val="o"/>
      <w:lvlJc w:val="left"/>
      <w:pPr>
        <w:ind w:left="3600" w:hanging="360"/>
      </w:pPr>
      <w:rPr>
        <w:rFonts w:ascii="Courier New" w:hAnsi="Courier New" w:hint="default"/>
      </w:rPr>
    </w:lvl>
    <w:lvl w:ilvl="5" w:tplc="93DE4654">
      <w:start w:val="1"/>
      <w:numFmt w:val="bullet"/>
      <w:lvlText w:val=""/>
      <w:lvlJc w:val="left"/>
      <w:pPr>
        <w:ind w:left="4320" w:hanging="360"/>
      </w:pPr>
      <w:rPr>
        <w:rFonts w:ascii="Wingdings" w:hAnsi="Wingdings" w:hint="default"/>
      </w:rPr>
    </w:lvl>
    <w:lvl w:ilvl="6" w:tplc="8C54E422">
      <w:start w:val="1"/>
      <w:numFmt w:val="bullet"/>
      <w:lvlText w:val=""/>
      <w:lvlJc w:val="left"/>
      <w:pPr>
        <w:ind w:left="5040" w:hanging="360"/>
      </w:pPr>
      <w:rPr>
        <w:rFonts w:ascii="Symbol" w:hAnsi="Symbol" w:hint="default"/>
      </w:rPr>
    </w:lvl>
    <w:lvl w:ilvl="7" w:tplc="7F94DDFA">
      <w:start w:val="1"/>
      <w:numFmt w:val="bullet"/>
      <w:lvlText w:val="o"/>
      <w:lvlJc w:val="left"/>
      <w:pPr>
        <w:ind w:left="5760" w:hanging="360"/>
      </w:pPr>
      <w:rPr>
        <w:rFonts w:ascii="Courier New" w:hAnsi="Courier New" w:hint="default"/>
      </w:rPr>
    </w:lvl>
    <w:lvl w:ilvl="8" w:tplc="75942966">
      <w:start w:val="1"/>
      <w:numFmt w:val="bullet"/>
      <w:lvlText w:val=""/>
      <w:lvlJc w:val="left"/>
      <w:pPr>
        <w:ind w:left="6480" w:hanging="360"/>
      </w:pPr>
      <w:rPr>
        <w:rFonts w:ascii="Wingdings" w:hAnsi="Wingdings" w:hint="default"/>
      </w:rPr>
    </w:lvl>
  </w:abstractNum>
  <w:abstractNum w:abstractNumId="2" w15:restartNumberingAfterBreak="0">
    <w:nsid w:val="0A2E3B6D"/>
    <w:multiLevelType w:val="hybridMultilevel"/>
    <w:tmpl w:val="1BB09E3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225C08"/>
    <w:multiLevelType w:val="hybridMultilevel"/>
    <w:tmpl w:val="BE125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302D6"/>
    <w:multiLevelType w:val="hybridMultilevel"/>
    <w:tmpl w:val="F3080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42835"/>
    <w:multiLevelType w:val="hybridMultilevel"/>
    <w:tmpl w:val="4668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353DE4"/>
    <w:multiLevelType w:val="hybridMultilevel"/>
    <w:tmpl w:val="FFFFFFFF"/>
    <w:lvl w:ilvl="0" w:tplc="21AE5B20">
      <w:start w:val="1"/>
      <w:numFmt w:val="decimal"/>
      <w:lvlText w:val="%1."/>
      <w:lvlJc w:val="left"/>
      <w:pPr>
        <w:ind w:left="720" w:hanging="360"/>
      </w:pPr>
    </w:lvl>
    <w:lvl w:ilvl="1" w:tplc="77A0AE16">
      <w:start w:val="7"/>
      <w:numFmt w:val="decimal"/>
      <w:lvlText w:val="%2."/>
      <w:lvlJc w:val="left"/>
      <w:pPr>
        <w:ind w:left="1440" w:hanging="360"/>
      </w:pPr>
    </w:lvl>
    <w:lvl w:ilvl="2" w:tplc="F3802514">
      <w:start w:val="1"/>
      <w:numFmt w:val="lowerRoman"/>
      <w:lvlText w:val="%3."/>
      <w:lvlJc w:val="right"/>
      <w:pPr>
        <w:ind w:left="2160" w:hanging="180"/>
      </w:pPr>
    </w:lvl>
    <w:lvl w:ilvl="3" w:tplc="EC4E2216">
      <w:start w:val="1"/>
      <w:numFmt w:val="decimal"/>
      <w:lvlText w:val="%4."/>
      <w:lvlJc w:val="left"/>
      <w:pPr>
        <w:ind w:left="2880" w:hanging="360"/>
      </w:pPr>
    </w:lvl>
    <w:lvl w:ilvl="4" w:tplc="0C86AF54">
      <w:start w:val="1"/>
      <w:numFmt w:val="lowerLetter"/>
      <w:lvlText w:val="%5."/>
      <w:lvlJc w:val="left"/>
      <w:pPr>
        <w:ind w:left="3600" w:hanging="360"/>
      </w:pPr>
    </w:lvl>
    <w:lvl w:ilvl="5" w:tplc="D0D03ABE">
      <w:start w:val="1"/>
      <w:numFmt w:val="lowerRoman"/>
      <w:lvlText w:val="%6."/>
      <w:lvlJc w:val="right"/>
      <w:pPr>
        <w:ind w:left="4320" w:hanging="180"/>
      </w:pPr>
    </w:lvl>
    <w:lvl w:ilvl="6" w:tplc="D60C118C">
      <w:start w:val="1"/>
      <w:numFmt w:val="decimal"/>
      <w:lvlText w:val="%7."/>
      <w:lvlJc w:val="left"/>
      <w:pPr>
        <w:ind w:left="5040" w:hanging="360"/>
      </w:pPr>
    </w:lvl>
    <w:lvl w:ilvl="7" w:tplc="89F04A08">
      <w:start w:val="1"/>
      <w:numFmt w:val="lowerLetter"/>
      <w:lvlText w:val="%8."/>
      <w:lvlJc w:val="left"/>
      <w:pPr>
        <w:ind w:left="5760" w:hanging="360"/>
      </w:pPr>
    </w:lvl>
    <w:lvl w:ilvl="8" w:tplc="723CFA1A">
      <w:start w:val="1"/>
      <w:numFmt w:val="lowerRoman"/>
      <w:lvlText w:val="%9."/>
      <w:lvlJc w:val="right"/>
      <w:pPr>
        <w:ind w:left="6480" w:hanging="180"/>
      </w:pPr>
    </w:lvl>
  </w:abstractNum>
  <w:abstractNum w:abstractNumId="9" w15:restartNumberingAfterBreak="0">
    <w:nsid w:val="245622FF"/>
    <w:multiLevelType w:val="hybridMultilevel"/>
    <w:tmpl w:val="7E807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829FB"/>
    <w:multiLevelType w:val="hybridMultilevel"/>
    <w:tmpl w:val="06DA5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45371"/>
    <w:multiLevelType w:val="multilevel"/>
    <w:tmpl w:val="F8AEDE6E"/>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D96072"/>
    <w:multiLevelType w:val="hybridMultilevel"/>
    <w:tmpl w:val="FFFFFFFF"/>
    <w:lvl w:ilvl="0" w:tplc="953A6038">
      <w:start w:val="1"/>
      <w:numFmt w:val="bullet"/>
      <w:lvlText w:val=""/>
      <w:lvlJc w:val="left"/>
      <w:pPr>
        <w:ind w:left="720" w:hanging="360"/>
      </w:pPr>
      <w:rPr>
        <w:rFonts w:ascii="Symbol" w:hAnsi="Symbol" w:hint="default"/>
      </w:rPr>
    </w:lvl>
    <w:lvl w:ilvl="1" w:tplc="A7C6D038">
      <w:start w:val="1"/>
      <w:numFmt w:val="bullet"/>
      <w:lvlText w:val="o"/>
      <w:lvlJc w:val="left"/>
      <w:pPr>
        <w:ind w:left="1440" w:hanging="360"/>
      </w:pPr>
      <w:rPr>
        <w:rFonts w:ascii="Courier New" w:hAnsi="Courier New" w:hint="default"/>
      </w:rPr>
    </w:lvl>
    <w:lvl w:ilvl="2" w:tplc="B0D0A0B6">
      <w:start w:val="1"/>
      <w:numFmt w:val="bullet"/>
      <w:lvlText w:val=""/>
      <w:lvlJc w:val="left"/>
      <w:pPr>
        <w:ind w:left="2160" w:hanging="360"/>
      </w:pPr>
      <w:rPr>
        <w:rFonts w:ascii="Wingdings" w:hAnsi="Wingdings" w:hint="default"/>
      </w:rPr>
    </w:lvl>
    <w:lvl w:ilvl="3" w:tplc="EE003E0C">
      <w:start w:val="1"/>
      <w:numFmt w:val="bullet"/>
      <w:lvlText w:val=""/>
      <w:lvlJc w:val="left"/>
      <w:pPr>
        <w:ind w:left="2880" w:hanging="360"/>
      </w:pPr>
      <w:rPr>
        <w:rFonts w:ascii="Symbol" w:hAnsi="Symbol" w:hint="default"/>
      </w:rPr>
    </w:lvl>
    <w:lvl w:ilvl="4" w:tplc="D4148D42">
      <w:start w:val="1"/>
      <w:numFmt w:val="bullet"/>
      <w:lvlText w:val="o"/>
      <w:lvlJc w:val="left"/>
      <w:pPr>
        <w:ind w:left="3600" w:hanging="360"/>
      </w:pPr>
      <w:rPr>
        <w:rFonts w:ascii="Courier New" w:hAnsi="Courier New" w:hint="default"/>
      </w:rPr>
    </w:lvl>
    <w:lvl w:ilvl="5" w:tplc="91C0FC7C">
      <w:start w:val="1"/>
      <w:numFmt w:val="bullet"/>
      <w:lvlText w:val=""/>
      <w:lvlJc w:val="left"/>
      <w:pPr>
        <w:ind w:left="4320" w:hanging="360"/>
      </w:pPr>
      <w:rPr>
        <w:rFonts w:ascii="Wingdings" w:hAnsi="Wingdings" w:hint="default"/>
      </w:rPr>
    </w:lvl>
    <w:lvl w:ilvl="6" w:tplc="CDD29D66">
      <w:start w:val="1"/>
      <w:numFmt w:val="bullet"/>
      <w:lvlText w:val=""/>
      <w:lvlJc w:val="left"/>
      <w:pPr>
        <w:ind w:left="5040" w:hanging="360"/>
      </w:pPr>
      <w:rPr>
        <w:rFonts w:ascii="Symbol" w:hAnsi="Symbol" w:hint="default"/>
      </w:rPr>
    </w:lvl>
    <w:lvl w:ilvl="7" w:tplc="021A0C0A">
      <w:start w:val="1"/>
      <w:numFmt w:val="bullet"/>
      <w:lvlText w:val="o"/>
      <w:lvlJc w:val="left"/>
      <w:pPr>
        <w:ind w:left="5760" w:hanging="360"/>
      </w:pPr>
      <w:rPr>
        <w:rFonts w:ascii="Courier New" w:hAnsi="Courier New" w:hint="default"/>
      </w:rPr>
    </w:lvl>
    <w:lvl w:ilvl="8" w:tplc="5AB2DA20">
      <w:start w:val="1"/>
      <w:numFmt w:val="bullet"/>
      <w:lvlText w:val=""/>
      <w:lvlJc w:val="left"/>
      <w:pPr>
        <w:ind w:left="6480" w:hanging="360"/>
      </w:pPr>
      <w:rPr>
        <w:rFonts w:ascii="Wingdings" w:hAnsi="Wingdings" w:hint="default"/>
      </w:rPr>
    </w:lvl>
  </w:abstractNum>
  <w:abstractNum w:abstractNumId="14" w15:restartNumberingAfterBreak="0">
    <w:nsid w:val="364117EA"/>
    <w:multiLevelType w:val="hybridMultilevel"/>
    <w:tmpl w:val="27AE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F2CD9"/>
    <w:multiLevelType w:val="hybridMultilevel"/>
    <w:tmpl w:val="586CAB8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3EC67BC8"/>
    <w:multiLevelType w:val="hybridMultilevel"/>
    <w:tmpl w:val="FFFFFFFF"/>
    <w:lvl w:ilvl="0" w:tplc="FCFCF0E6">
      <w:start w:val="1"/>
      <w:numFmt w:val="decimal"/>
      <w:lvlText w:val="%1."/>
      <w:lvlJc w:val="left"/>
      <w:pPr>
        <w:ind w:left="720" w:hanging="360"/>
      </w:pPr>
    </w:lvl>
    <w:lvl w:ilvl="1" w:tplc="57CC9536">
      <w:start w:val="1"/>
      <w:numFmt w:val="lowerLetter"/>
      <w:lvlText w:val="%2."/>
      <w:lvlJc w:val="left"/>
      <w:pPr>
        <w:ind w:left="1440" w:hanging="360"/>
      </w:pPr>
    </w:lvl>
    <w:lvl w:ilvl="2" w:tplc="BD8A1128">
      <w:start w:val="1"/>
      <w:numFmt w:val="lowerRoman"/>
      <w:lvlText w:val="%3."/>
      <w:lvlJc w:val="right"/>
      <w:pPr>
        <w:ind w:left="2160" w:hanging="180"/>
      </w:pPr>
    </w:lvl>
    <w:lvl w:ilvl="3" w:tplc="AAC6E236">
      <w:start w:val="1"/>
      <w:numFmt w:val="decimal"/>
      <w:lvlText w:val="%4."/>
      <w:lvlJc w:val="left"/>
      <w:pPr>
        <w:ind w:left="2880" w:hanging="360"/>
      </w:pPr>
    </w:lvl>
    <w:lvl w:ilvl="4" w:tplc="B9DE14DE">
      <w:start w:val="1"/>
      <w:numFmt w:val="lowerLetter"/>
      <w:lvlText w:val="%5."/>
      <w:lvlJc w:val="left"/>
      <w:pPr>
        <w:ind w:left="3600" w:hanging="360"/>
      </w:pPr>
    </w:lvl>
    <w:lvl w:ilvl="5" w:tplc="01AEAA22">
      <w:start w:val="1"/>
      <w:numFmt w:val="lowerRoman"/>
      <w:lvlText w:val="%6."/>
      <w:lvlJc w:val="right"/>
      <w:pPr>
        <w:ind w:left="4320" w:hanging="180"/>
      </w:pPr>
    </w:lvl>
    <w:lvl w:ilvl="6" w:tplc="6100C2D0">
      <w:start w:val="1"/>
      <w:numFmt w:val="decimal"/>
      <w:lvlText w:val="%7."/>
      <w:lvlJc w:val="left"/>
      <w:pPr>
        <w:ind w:left="5040" w:hanging="360"/>
      </w:pPr>
    </w:lvl>
    <w:lvl w:ilvl="7" w:tplc="60343B36">
      <w:start w:val="1"/>
      <w:numFmt w:val="lowerLetter"/>
      <w:lvlText w:val="%8."/>
      <w:lvlJc w:val="left"/>
      <w:pPr>
        <w:ind w:left="5760" w:hanging="360"/>
      </w:pPr>
    </w:lvl>
    <w:lvl w:ilvl="8" w:tplc="0F047004">
      <w:start w:val="1"/>
      <w:numFmt w:val="lowerRoman"/>
      <w:lvlText w:val="%9."/>
      <w:lvlJc w:val="right"/>
      <w:pPr>
        <w:ind w:left="6480" w:hanging="180"/>
      </w:pPr>
    </w:lvl>
  </w:abstractNum>
  <w:abstractNum w:abstractNumId="17" w15:restartNumberingAfterBreak="0">
    <w:nsid w:val="412D2AAB"/>
    <w:multiLevelType w:val="hybridMultilevel"/>
    <w:tmpl w:val="1472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76CE6"/>
    <w:multiLevelType w:val="multilevel"/>
    <w:tmpl w:val="DD0A561C"/>
    <w:lvl w:ilvl="0">
      <w:start w:val="1"/>
      <w:numFmt w:val="decimal"/>
      <w:lvlText w:val="%1."/>
      <w:lvlJc w:val="left"/>
      <w:pPr>
        <w:ind w:left="360" w:hanging="360"/>
      </w:pPr>
      <w:rPr>
        <w:b w:val="0"/>
      </w:rPr>
    </w:lvl>
    <w:lvl w:ilvl="1">
      <w:start w:val="1"/>
      <w:numFmt w:val="decimal"/>
      <w:lvlText w:val="%1.%2."/>
      <w:lvlJc w:val="left"/>
      <w:pPr>
        <w:ind w:left="1021" w:hanging="661"/>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B2F6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A53F35"/>
    <w:multiLevelType w:val="hybridMultilevel"/>
    <w:tmpl w:val="FFFFFFFF"/>
    <w:lvl w:ilvl="0" w:tplc="09C8BC78">
      <w:start w:val="1"/>
      <w:numFmt w:val="decimal"/>
      <w:lvlText w:val="%1."/>
      <w:lvlJc w:val="left"/>
      <w:pPr>
        <w:ind w:left="720" w:hanging="360"/>
      </w:pPr>
    </w:lvl>
    <w:lvl w:ilvl="1" w:tplc="CA907C98">
      <w:start w:val="1"/>
      <w:numFmt w:val="decimal"/>
      <w:lvlText w:val="%2."/>
      <w:lvlJc w:val="left"/>
      <w:pPr>
        <w:ind w:left="1440" w:hanging="360"/>
      </w:pPr>
    </w:lvl>
    <w:lvl w:ilvl="2" w:tplc="7220C148">
      <w:start w:val="1"/>
      <w:numFmt w:val="lowerRoman"/>
      <w:lvlText w:val="%3."/>
      <w:lvlJc w:val="right"/>
      <w:pPr>
        <w:ind w:left="2160" w:hanging="180"/>
      </w:pPr>
    </w:lvl>
    <w:lvl w:ilvl="3" w:tplc="5D645ECE">
      <w:start w:val="1"/>
      <w:numFmt w:val="decimal"/>
      <w:lvlText w:val="%4."/>
      <w:lvlJc w:val="left"/>
      <w:pPr>
        <w:ind w:left="2880" w:hanging="360"/>
      </w:pPr>
    </w:lvl>
    <w:lvl w:ilvl="4" w:tplc="78D4D142">
      <w:start w:val="1"/>
      <w:numFmt w:val="lowerLetter"/>
      <w:lvlText w:val="%5."/>
      <w:lvlJc w:val="left"/>
      <w:pPr>
        <w:ind w:left="3600" w:hanging="360"/>
      </w:pPr>
    </w:lvl>
    <w:lvl w:ilvl="5" w:tplc="8DB60346">
      <w:start w:val="1"/>
      <w:numFmt w:val="lowerRoman"/>
      <w:lvlText w:val="%6."/>
      <w:lvlJc w:val="right"/>
      <w:pPr>
        <w:ind w:left="4320" w:hanging="180"/>
      </w:pPr>
    </w:lvl>
    <w:lvl w:ilvl="6" w:tplc="E9921BAE">
      <w:start w:val="1"/>
      <w:numFmt w:val="decimal"/>
      <w:lvlText w:val="%7."/>
      <w:lvlJc w:val="left"/>
      <w:pPr>
        <w:ind w:left="5040" w:hanging="360"/>
      </w:pPr>
    </w:lvl>
    <w:lvl w:ilvl="7" w:tplc="3B8AACEA">
      <w:start w:val="1"/>
      <w:numFmt w:val="lowerLetter"/>
      <w:lvlText w:val="%8."/>
      <w:lvlJc w:val="left"/>
      <w:pPr>
        <w:ind w:left="5760" w:hanging="360"/>
      </w:pPr>
    </w:lvl>
    <w:lvl w:ilvl="8" w:tplc="02FAA830">
      <w:start w:val="1"/>
      <w:numFmt w:val="lowerRoman"/>
      <w:lvlText w:val="%9."/>
      <w:lvlJc w:val="right"/>
      <w:pPr>
        <w:ind w:left="6480" w:hanging="180"/>
      </w:pPr>
    </w:lvl>
  </w:abstractNum>
  <w:abstractNum w:abstractNumId="23" w15:restartNumberingAfterBreak="0">
    <w:nsid w:val="533A147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5E03685"/>
    <w:multiLevelType w:val="hybridMultilevel"/>
    <w:tmpl w:val="FFFFFFFF"/>
    <w:lvl w:ilvl="0" w:tplc="915024C6">
      <w:start w:val="1"/>
      <w:numFmt w:val="bullet"/>
      <w:lvlText w:val=""/>
      <w:lvlJc w:val="left"/>
      <w:pPr>
        <w:ind w:left="720" w:hanging="360"/>
      </w:pPr>
      <w:rPr>
        <w:rFonts w:ascii="Wingdings" w:hAnsi="Wingdings" w:hint="default"/>
      </w:rPr>
    </w:lvl>
    <w:lvl w:ilvl="1" w:tplc="43B0472E">
      <w:start w:val="1"/>
      <w:numFmt w:val="bullet"/>
      <w:lvlText w:val="o"/>
      <w:lvlJc w:val="left"/>
      <w:pPr>
        <w:ind w:left="1440" w:hanging="360"/>
      </w:pPr>
      <w:rPr>
        <w:rFonts w:ascii="Courier New" w:hAnsi="Courier New" w:hint="default"/>
      </w:rPr>
    </w:lvl>
    <w:lvl w:ilvl="2" w:tplc="24761928">
      <w:start w:val="1"/>
      <w:numFmt w:val="bullet"/>
      <w:lvlText w:val=""/>
      <w:lvlJc w:val="left"/>
      <w:pPr>
        <w:ind w:left="2160" w:hanging="360"/>
      </w:pPr>
      <w:rPr>
        <w:rFonts w:ascii="Wingdings" w:hAnsi="Wingdings" w:hint="default"/>
      </w:rPr>
    </w:lvl>
    <w:lvl w:ilvl="3" w:tplc="708C382A">
      <w:start w:val="1"/>
      <w:numFmt w:val="bullet"/>
      <w:lvlText w:val=""/>
      <w:lvlJc w:val="left"/>
      <w:pPr>
        <w:ind w:left="2880" w:hanging="360"/>
      </w:pPr>
      <w:rPr>
        <w:rFonts w:ascii="Symbol" w:hAnsi="Symbol" w:hint="default"/>
      </w:rPr>
    </w:lvl>
    <w:lvl w:ilvl="4" w:tplc="06E4A452">
      <w:start w:val="1"/>
      <w:numFmt w:val="bullet"/>
      <w:lvlText w:val="o"/>
      <w:lvlJc w:val="left"/>
      <w:pPr>
        <w:ind w:left="3600" w:hanging="360"/>
      </w:pPr>
      <w:rPr>
        <w:rFonts w:ascii="Courier New" w:hAnsi="Courier New" w:hint="default"/>
      </w:rPr>
    </w:lvl>
    <w:lvl w:ilvl="5" w:tplc="59629C76">
      <w:start w:val="1"/>
      <w:numFmt w:val="bullet"/>
      <w:lvlText w:val=""/>
      <w:lvlJc w:val="left"/>
      <w:pPr>
        <w:ind w:left="4320" w:hanging="360"/>
      </w:pPr>
      <w:rPr>
        <w:rFonts w:ascii="Wingdings" w:hAnsi="Wingdings" w:hint="default"/>
      </w:rPr>
    </w:lvl>
    <w:lvl w:ilvl="6" w:tplc="F57C5046">
      <w:start w:val="1"/>
      <w:numFmt w:val="bullet"/>
      <w:lvlText w:val=""/>
      <w:lvlJc w:val="left"/>
      <w:pPr>
        <w:ind w:left="5040" w:hanging="360"/>
      </w:pPr>
      <w:rPr>
        <w:rFonts w:ascii="Symbol" w:hAnsi="Symbol" w:hint="default"/>
      </w:rPr>
    </w:lvl>
    <w:lvl w:ilvl="7" w:tplc="DF22C168">
      <w:start w:val="1"/>
      <w:numFmt w:val="bullet"/>
      <w:lvlText w:val="o"/>
      <w:lvlJc w:val="left"/>
      <w:pPr>
        <w:ind w:left="5760" w:hanging="360"/>
      </w:pPr>
      <w:rPr>
        <w:rFonts w:ascii="Courier New" w:hAnsi="Courier New" w:hint="default"/>
      </w:rPr>
    </w:lvl>
    <w:lvl w:ilvl="8" w:tplc="4154A212">
      <w:start w:val="1"/>
      <w:numFmt w:val="bullet"/>
      <w:lvlText w:val=""/>
      <w:lvlJc w:val="left"/>
      <w:pPr>
        <w:ind w:left="6480" w:hanging="360"/>
      </w:pPr>
      <w:rPr>
        <w:rFonts w:ascii="Wingdings" w:hAnsi="Wingdings" w:hint="default"/>
      </w:rPr>
    </w:lvl>
  </w:abstractNum>
  <w:abstractNum w:abstractNumId="26"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D60CF6"/>
    <w:multiLevelType w:val="hybridMultilevel"/>
    <w:tmpl w:val="FFFFFFFF"/>
    <w:lvl w:ilvl="0" w:tplc="FA9E1DCA">
      <w:start w:val="7"/>
      <w:numFmt w:val="decimal"/>
      <w:lvlText w:val="%1."/>
      <w:lvlJc w:val="left"/>
      <w:pPr>
        <w:ind w:left="720" w:hanging="360"/>
      </w:pPr>
    </w:lvl>
    <w:lvl w:ilvl="1" w:tplc="41B07060">
      <w:start w:val="1"/>
      <w:numFmt w:val="lowerLetter"/>
      <w:lvlText w:val="%2."/>
      <w:lvlJc w:val="left"/>
      <w:pPr>
        <w:ind w:left="1440" w:hanging="360"/>
      </w:pPr>
    </w:lvl>
    <w:lvl w:ilvl="2" w:tplc="8540722C">
      <w:start w:val="1"/>
      <w:numFmt w:val="lowerRoman"/>
      <w:lvlText w:val="%3."/>
      <w:lvlJc w:val="right"/>
      <w:pPr>
        <w:ind w:left="2160" w:hanging="180"/>
      </w:pPr>
    </w:lvl>
    <w:lvl w:ilvl="3" w:tplc="A5460A66">
      <w:start w:val="1"/>
      <w:numFmt w:val="decimal"/>
      <w:lvlText w:val="%4."/>
      <w:lvlJc w:val="left"/>
      <w:pPr>
        <w:ind w:left="2880" w:hanging="360"/>
      </w:pPr>
    </w:lvl>
    <w:lvl w:ilvl="4" w:tplc="38FEE726">
      <w:start w:val="1"/>
      <w:numFmt w:val="lowerLetter"/>
      <w:lvlText w:val="%5."/>
      <w:lvlJc w:val="left"/>
      <w:pPr>
        <w:ind w:left="3600" w:hanging="360"/>
      </w:pPr>
    </w:lvl>
    <w:lvl w:ilvl="5" w:tplc="300A5EFE">
      <w:start w:val="1"/>
      <w:numFmt w:val="lowerRoman"/>
      <w:lvlText w:val="%6."/>
      <w:lvlJc w:val="right"/>
      <w:pPr>
        <w:ind w:left="4320" w:hanging="180"/>
      </w:pPr>
    </w:lvl>
    <w:lvl w:ilvl="6" w:tplc="A4C0DE7A">
      <w:start w:val="1"/>
      <w:numFmt w:val="decimal"/>
      <w:lvlText w:val="%7."/>
      <w:lvlJc w:val="left"/>
      <w:pPr>
        <w:ind w:left="5040" w:hanging="360"/>
      </w:pPr>
    </w:lvl>
    <w:lvl w:ilvl="7" w:tplc="7F78BFEC">
      <w:start w:val="1"/>
      <w:numFmt w:val="lowerLetter"/>
      <w:lvlText w:val="%8."/>
      <w:lvlJc w:val="left"/>
      <w:pPr>
        <w:ind w:left="5760" w:hanging="360"/>
      </w:pPr>
    </w:lvl>
    <w:lvl w:ilvl="8" w:tplc="5C941F86">
      <w:start w:val="1"/>
      <w:numFmt w:val="lowerRoman"/>
      <w:lvlText w:val="%9."/>
      <w:lvlJc w:val="right"/>
      <w:pPr>
        <w:ind w:left="6480" w:hanging="180"/>
      </w:pPr>
    </w:lvl>
  </w:abstractNum>
  <w:abstractNum w:abstractNumId="28" w15:restartNumberingAfterBreak="0">
    <w:nsid w:val="65EA1EFC"/>
    <w:multiLevelType w:val="hybridMultilevel"/>
    <w:tmpl w:val="FFFFFFFF"/>
    <w:lvl w:ilvl="0" w:tplc="E2B60776">
      <w:start w:val="7"/>
      <w:numFmt w:val="decimal"/>
      <w:lvlText w:val="%1."/>
      <w:lvlJc w:val="left"/>
      <w:pPr>
        <w:ind w:left="720" w:hanging="360"/>
      </w:pPr>
    </w:lvl>
    <w:lvl w:ilvl="1" w:tplc="A86E1D18">
      <w:start w:val="1"/>
      <w:numFmt w:val="lowerLetter"/>
      <w:lvlText w:val="%2."/>
      <w:lvlJc w:val="left"/>
      <w:pPr>
        <w:ind w:left="1440" w:hanging="360"/>
      </w:pPr>
    </w:lvl>
    <w:lvl w:ilvl="2" w:tplc="73F85822">
      <w:start w:val="1"/>
      <w:numFmt w:val="lowerRoman"/>
      <w:lvlText w:val="%3."/>
      <w:lvlJc w:val="right"/>
      <w:pPr>
        <w:ind w:left="2160" w:hanging="180"/>
      </w:pPr>
    </w:lvl>
    <w:lvl w:ilvl="3" w:tplc="A668625A">
      <w:start w:val="1"/>
      <w:numFmt w:val="decimal"/>
      <w:lvlText w:val="%4."/>
      <w:lvlJc w:val="left"/>
      <w:pPr>
        <w:ind w:left="2880" w:hanging="360"/>
      </w:pPr>
    </w:lvl>
    <w:lvl w:ilvl="4" w:tplc="779C2D3A">
      <w:start w:val="1"/>
      <w:numFmt w:val="lowerLetter"/>
      <w:lvlText w:val="%5."/>
      <w:lvlJc w:val="left"/>
      <w:pPr>
        <w:ind w:left="3600" w:hanging="360"/>
      </w:pPr>
    </w:lvl>
    <w:lvl w:ilvl="5" w:tplc="94A61A90">
      <w:start w:val="1"/>
      <w:numFmt w:val="lowerRoman"/>
      <w:lvlText w:val="%6."/>
      <w:lvlJc w:val="right"/>
      <w:pPr>
        <w:ind w:left="4320" w:hanging="180"/>
      </w:pPr>
    </w:lvl>
    <w:lvl w:ilvl="6" w:tplc="749615DA">
      <w:start w:val="1"/>
      <w:numFmt w:val="decimal"/>
      <w:lvlText w:val="%7."/>
      <w:lvlJc w:val="left"/>
      <w:pPr>
        <w:ind w:left="5040" w:hanging="360"/>
      </w:pPr>
    </w:lvl>
    <w:lvl w:ilvl="7" w:tplc="BAF269F6">
      <w:start w:val="1"/>
      <w:numFmt w:val="lowerLetter"/>
      <w:lvlText w:val="%8."/>
      <w:lvlJc w:val="left"/>
      <w:pPr>
        <w:ind w:left="5760" w:hanging="360"/>
      </w:pPr>
    </w:lvl>
    <w:lvl w:ilvl="8" w:tplc="633C4C0C">
      <w:start w:val="1"/>
      <w:numFmt w:val="lowerRoman"/>
      <w:lvlText w:val="%9."/>
      <w:lvlJc w:val="right"/>
      <w:pPr>
        <w:ind w:left="6480" w:hanging="180"/>
      </w:pPr>
    </w:lvl>
  </w:abstractNum>
  <w:abstractNum w:abstractNumId="29"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0" w15:restartNumberingAfterBreak="0">
    <w:nsid w:val="6D1502FD"/>
    <w:multiLevelType w:val="multilevel"/>
    <w:tmpl w:val="B24EE9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4455A4E"/>
    <w:multiLevelType w:val="hybridMultilevel"/>
    <w:tmpl w:val="4434E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9A1990"/>
    <w:multiLevelType w:val="hybridMultilevel"/>
    <w:tmpl w:val="B16274F4"/>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5"/>
  </w:num>
  <w:num w:numId="3">
    <w:abstractNumId w:val="0"/>
  </w:num>
  <w:num w:numId="4">
    <w:abstractNumId w:val="16"/>
  </w:num>
  <w:num w:numId="5">
    <w:abstractNumId w:val="27"/>
  </w:num>
  <w:num w:numId="6">
    <w:abstractNumId w:val="28"/>
  </w:num>
  <w:num w:numId="7">
    <w:abstractNumId w:val="8"/>
  </w:num>
  <w:num w:numId="8">
    <w:abstractNumId w:val="13"/>
  </w:num>
  <w:num w:numId="9">
    <w:abstractNumId w:val="22"/>
  </w:num>
  <w:num w:numId="10">
    <w:abstractNumId w:val="29"/>
  </w:num>
  <w:num w:numId="11">
    <w:abstractNumId w:val="21"/>
  </w:num>
  <w:num w:numId="12">
    <w:abstractNumId w:val="26"/>
  </w:num>
  <w:num w:numId="13">
    <w:abstractNumId w:val="24"/>
  </w:num>
  <w:num w:numId="14">
    <w:abstractNumId w:val="19"/>
  </w:num>
  <w:num w:numId="15">
    <w:abstractNumId w:val="7"/>
  </w:num>
  <w:num w:numId="16">
    <w:abstractNumId w:val="32"/>
  </w:num>
  <w:num w:numId="17">
    <w:abstractNumId w:val="10"/>
  </w:num>
  <w:num w:numId="18">
    <w:abstractNumId w:val="5"/>
  </w:num>
  <w:num w:numId="19">
    <w:abstractNumId w:val="20"/>
  </w:num>
  <w:num w:numId="20">
    <w:abstractNumId w:val="14"/>
  </w:num>
  <w:num w:numId="21">
    <w:abstractNumId w:val="11"/>
  </w:num>
  <w:num w:numId="22">
    <w:abstractNumId w:val="33"/>
  </w:num>
  <w:num w:numId="23">
    <w:abstractNumId w:val="3"/>
  </w:num>
  <w:num w:numId="24">
    <w:abstractNumId w:val="12"/>
  </w:num>
  <w:num w:numId="25">
    <w:abstractNumId w:val="4"/>
  </w:num>
  <w:num w:numId="26">
    <w:abstractNumId w:val="31"/>
  </w:num>
  <w:num w:numId="27">
    <w:abstractNumId w:val="6"/>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70"/>
    <w:rsid w:val="000010F8"/>
    <w:rsid w:val="0000332C"/>
    <w:rsid w:val="00011FD7"/>
    <w:rsid w:val="00025675"/>
    <w:rsid w:val="00027092"/>
    <w:rsid w:val="00037EF5"/>
    <w:rsid w:val="000419B0"/>
    <w:rsid w:val="00054FB4"/>
    <w:rsid w:val="00066C91"/>
    <w:rsid w:val="00071370"/>
    <w:rsid w:val="000806FE"/>
    <w:rsid w:val="000870A9"/>
    <w:rsid w:val="00097087"/>
    <w:rsid w:val="000A2CEA"/>
    <w:rsid w:val="000B473A"/>
    <w:rsid w:val="000D3244"/>
    <w:rsid w:val="001026BE"/>
    <w:rsid w:val="00105B1C"/>
    <w:rsid w:val="0010706D"/>
    <w:rsid w:val="00110A99"/>
    <w:rsid w:val="00111A09"/>
    <w:rsid w:val="0011282E"/>
    <w:rsid w:val="00122467"/>
    <w:rsid w:val="0013490C"/>
    <w:rsid w:val="00136598"/>
    <w:rsid w:val="00140EFC"/>
    <w:rsid w:val="001446BB"/>
    <w:rsid w:val="00170AE9"/>
    <w:rsid w:val="00186F12"/>
    <w:rsid w:val="00190263"/>
    <w:rsid w:val="001A0F3A"/>
    <w:rsid w:val="001B5D10"/>
    <w:rsid w:val="001C67E6"/>
    <w:rsid w:val="001D7ACA"/>
    <w:rsid w:val="001E5E26"/>
    <w:rsid w:val="001F5207"/>
    <w:rsid w:val="001F5551"/>
    <w:rsid w:val="002011B8"/>
    <w:rsid w:val="00210A76"/>
    <w:rsid w:val="00234F15"/>
    <w:rsid w:val="002568C7"/>
    <w:rsid w:val="00263A3C"/>
    <w:rsid w:val="0027442B"/>
    <w:rsid w:val="002763DE"/>
    <w:rsid w:val="00276EA5"/>
    <w:rsid w:val="00283933"/>
    <w:rsid w:val="00291564"/>
    <w:rsid w:val="00297886"/>
    <w:rsid w:val="002A5EDB"/>
    <w:rsid w:val="002C7039"/>
    <w:rsid w:val="002D7F88"/>
    <w:rsid w:val="002E7193"/>
    <w:rsid w:val="00332735"/>
    <w:rsid w:val="003416CC"/>
    <w:rsid w:val="00364B9B"/>
    <w:rsid w:val="00381BAD"/>
    <w:rsid w:val="00381C2B"/>
    <w:rsid w:val="003934F2"/>
    <w:rsid w:val="003A678B"/>
    <w:rsid w:val="003A77ED"/>
    <w:rsid w:val="003B2C57"/>
    <w:rsid w:val="003B3896"/>
    <w:rsid w:val="003C6302"/>
    <w:rsid w:val="003E1025"/>
    <w:rsid w:val="003E6212"/>
    <w:rsid w:val="00403D01"/>
    <w:rsid w:val="0046777D"/>
    <w:rsid w:val="00473C0D"/>
    <w:rsid w:val="00484616"/>
    <w:rsid w:val="004A169E"/>
    <w:rsid w:val="00514541"/>
    <w:rsid w:val="00533D25"/>
    <w:rsid w:val="00540D27"/>
    <w:rsid w:val="00553CE9"/>
    <w:rsid w:val="00566A2D"/>
    <w:rsid w:val="00573038"/>
    <w:rsid w:val="005800FC"/>
    <w:rsid w:val="00584036"/>
    <w:rsid w:val="005A7CB5"/>
    <w:rsid w:val="005AA687"/>
    <w:rsid w:val="005C10FF"/>
    <w:rsid w:val="005D14CD"/>
    <w:rsid w:val="005D41C6"/>
    <w:rsid w:val="005E5D98"/>
    <w:rsid w:val="005F3539"/>
    <w:rsid w:val="005F7B82"/>
    <w:rsid w:val="0062416E"/>
    <w:rsid w:val="00630C48"/>
    <w:rsid w:val="0063385D"/>
    <w:rsid w:val="0063441F"/>
    <w:rsid w:val="00642ED5"/>
    <w:rsid w:val="006454E0"/>
    <w:rsid w:val="00646E1C"/>
    <w:rsid w:val="00650C10"/>
    <w:rsid w:val="006544B5"/>
    <w:rsid w:val="00657EC5"/>
    <w:rsid w:val="00673FA3"/>
    <w:rsid w:val="006758D8"/>
    <w:rsid w:val="00676C54"/>
    <w:rsid w:val="0068284B"/>
    <w:rsid w:val="0068367C"/>
    <w:rsid w:val="00685CC7"/>
    <w:rsid w:val="006871E1"/>
    <w:rsid w:val="00692E5F"/>
    <w:rsid w:val="00693CAC"/>
    <w:rsid w:val="006B2928"/>
    <w:rsid w:val="006B5B06"/>
    <w:rsid w:val="006C1EDF"/>
    <w:rsid w:val="006C3801"/>
    <w:rsid w:val="006C63BE"/>
    <w:rsid w:val="006D1DE6"/>
    <w:rsid w:val="006F0968"/>
    <w:rsid w:val="00702006"/>
    <w:rsid w:val="0073198E"/>
    <w:rsid w:val="0073534F"/>
    <w:rsid w:val="00745CC3"/>
    <w:rsid w:val="0076476C"/>
    <w:rsid w:val="0076494E"/>
    <w:rsid w:val="00771EB2"/>
    <w:rsid w:val="00774EF1"/>
    <w:rsid w:val="00780024"/>
    <w:rsid w:val="0078363E"/>
    <w:rsid w:val="00791990"/>
    <w:rsid w:val="007920DB"/>
    <w:rsid w:val="007956ED"/>
    <w:rsid w:val="007A6665"/>
    <w:rsid w:val="007A7236"/>
    <w:rsid w:val="007B5A16"/>
    <w:rsid w:val="007C2C55"/>
    <w:rsid w:val="007C55DF"/>
    <w:rsid w:val="007E26D3"/>
    <w:rsid w:val="007F34E9"/>
    <w:rsid w:val="007F688F"/>
    <w:rsid w:val="007F7C51"/>
    <w:rsid w:val="00821DE6"/>
    <w:rsid w:val="008362A5"/>
    <w:rsid w:val="00837E1C"/>
    <w:rsid w:val="008A346E"/>
    <w:rsid w:val="008D708C"/>
    <w:rsid w:val="008E5D4A"/>
    <w:rsid w:val="008F5C24"/>
    <w:rsid w:val="00900311"/>
    <w:rsid w:val="0090614C"/>
    <w:rsid w:val="00910879"/>
    <w:rsid w:val="009162AA"/>
    <w:rsid w:val="00917555"/>
    <w:rsid w:val="00940670"/>
    <w:rsid w:val="00961402"/>
    <w:rsid w:val="00983C09"/>
    <w:rsid w:val="00987557"/>
    <w:rsid w:val="00993A5E"/>
    <w:rsid w:val="009A0CDF"/>
    <w:rsid w:val="009C5D5A"/>
    <w:rsid w:val="009C6252"/>
    <w:rsid w:val="009D5C3D"/>
    <w:rsid w:val="009E398D"/>
    <w:rsid w:val="009E4921"/>
    <w:rsid w:val="009F6749"/>
    <w:rsid w:val="00A178DC"/>
    <w:rsid w:val="00A250D1"/>
    <w:rsid w:val="00A33039"/>
    <w:rsid w:val="00A334B3"/>
    <w:rsid w:val="00A544ED"/>
    <w:rsid w:val="00A616AA"/>
    <w:rsid w:val="00A95E1A"/>
    <w:rsid w:val="00A9629F"/>
    <w:rsid w:val="00AC38A2"/>
    <w:rsid w:val="00AF042D"/>
    <w:rsid w:val="00B152A3"/>
    <w:rsid w:val="00B32B26"/>
    <w:rsid w:val="00B35D19"/>
    <w:rsid w:val="00B40065"/>
    <w:rsid w:val="00B71773"/>
    <w:rsid w:val="00B81F0D"/>
    <w:rsid w:val="00B93C84"/>
    <w:rsid w:val="00BA2D4A"/>
    <w:rsid w:val="00BD0087"/>
    <w:rsid w:val="00BE0E96"/>
    <w:rsid w:val="00BE47DD"/>
    <w:rsid w:val="00BF7207"/>
    <w:rsid w:val="00C22D30"/>
    <w:rsid w:val="00C24896"/>
    <w:rsid w:val="00C41B65"/>
    <w:rsid w:val="00C45495"/>
    <w:rsid w:val="00C46315"/>
    <w:rsid w:val="00C475EC"/>
    <w:rsid w:val="00C721ED"/>
    <w:rsid w:val="00C73834"/>
    <w:rsid w:val="00C82E7E"/>
    <w:rsid w:val="00C83BA1"/>
    <w:rsid w:val="00C94735"/>
    <w:rsid w:val="00C96D0C"/>
    <w:rsid w:val="00CB4E1B"/>
    <w:rsid w:val="00CC29AD"/>
    <w:rsid w:val="00CC52AE"/>
    <w:rsid w:val="00CE3399"/>
    <w:rsid w:val="00D0303E"/>
    <w:rsid w:val="00D30DAD"/>
    <w:rsid w:val="00D3630B"/>
    <w:rsid w:val="00D44DD1"/>
    <w:rsid w:val="00D758E9"/>
    <w:rsid w:val="00D80CC3"/>
    <w:rsid w:val="00D810D7"/>
    <w:rsid w:val="00D858A3"/>
    <w:rsid w:val="00D9404F"/>
    <w:rsid w:val="00DA2061"/>
    <w:rsid w:val="00DA2FEA"/>
    <w:rsid w:val="00DA4961"/>
    <w:rsid w:val="00DB06F2"/>
    <w:rsid w:val="00DE15A1"/>
    <w:rsid w:val="00DF4BDA"/>
    <w:rsid w:val="00E1601B"/>
    <w:rsid w:val="00E162FC"/>
    <w:rsid w:val="00E26924"/>
    <w:rsid w:val="00E41F2D"/>
    <w:rsid w:val="00E511C5"/>
    <w:rsid w:val="00E5656D"/>
    <w:rsid w:val="00E63231"/>
    <w:rsid w:val="00E7797A"/>
    <w:rsid w:val="00E786FB"/>
    <w:rsid w:val="00E85DD0"/>
    <w:rsid w:val="00E946F3"/>
    <w:rsid w:val="00E95334"/>
    <w:rsid w:val="00E97221"/>
    <w:rsid w:val="00EA2D62"/>
    <w:rsid w:val="00EA488F"/>
    <w:rsid w:val="00EA4A41"/>
    <w:rsid w:val="00EB17F5"/>
    <w:rsid w:val="00EE617F"/>
    <w:rsid w:val="00EF123B"/>
    <w:rsid w:val="00F0527C"/>
    <w:rsid w:val="00F10D1A"/>
    <w:rsid w:val="00F22296"/>
    <w:rsid w:val="00F23E29"/>
    <w:rsid w:val="00F25260"/>
    <w:rsid w:val="00F44910"/>
    <w:rsid w:val="00F457EB"/>
    <w:rsid w:val="00F469E1"/>
    <w:rsid w:val="00F52D95"/>
    <w:rsid w:val="00F64D02"/>
    <w:rsid w:val="00F7567A"/>
    <w:rsid w:val="00F83474"/>
    <w:rsid w:val="00F95FFA"/>
    <w:rsid w:val="00FB27F3"/>
    <w:rsid w:val="00FB35AD"/>
    <w:rsid w:val="00FC6C67"/>
    <w:rsid w:val="00FD0248"/>
    <w:rsid w:val="00FF4588"/>
    <w:rsid w:val="00FF6B76"/>
    <w:rsid w:val="01143095"/>
    <w:rsid w:val="03022082"/>
    <w:rsid w:val="0305ED4C"/>
    <w:rsid w:val="032E2620"/>
    <w:rsid w:val="035FDC89"/>
    <w:rsid w:val="0369E13C"/>
    <w:rsid w:val="0391B477"/>
    <w:rsid w:val="03A2DF05"/>
    <w:rsid w:val="04499923"/>
    <w:rsid w:val="049D55CB"/>
    <w:rsid w:val="04BC87B2"/>
    <w:rsid w:val="050B00DD"/>
    <w:rsid w:val="05F3592E"/>
    <w:rsid w:val="0677FC28"/>
    <w:rsid w:val="06DC3C53"/>
    <w:rsid w:val="0746D7A9"/>
    <w:rsid w:val="0782896D"/>
    <w:rsid w:val="07A8584F"/>
    <w:rsid w:val="090E9372"/>
    <w:rsid w:val="0987B455"/>
    <w:rsid w:val="0A7918F4"/>
    <w:rsid w:val="0A9C68B3"/>
    <w:rsid w:val="0AA1F719"/>
    <w:rsid w:val="0B27DF4A"/>
    <w:rsid w:val="0B3F84CA"/>
    <w:rsid w:val="0B6825F6"/>
    <w:rsid w:val="0B79F3DD"/>
    <w:rsid w:val="0B81CB27"/>
    <w:rsid w:val="0BAD56EB"/>
    <w:rsid w:val="0CCD1101"/>
    <w:rsid w:val="0DC1D184"/>
    <w:rsid w:val="0E4F35E1"/>
    <w:rsid w:val="0EBF493C"/>
    <w:rsid w:val="0F76A0E9"/>
    <w:rsid w:val="0FD8DFE6"/>
    <w:rsid w:val="1042AB45"/>
    <w:rsid w:val="1079C09C"/>
    <w:rsid w:val="108B91CE"/>
    <w:rsid w:val="10EA7010"/>
    <w:rsid w:val="10EC5D33"/>
    <w:rsid w:val="10F19349"/>
    <w:rsid w:val="127167E0"/>
    <w:rsid w:val="13358760"/>
    <w:rsid w:val="1370A825"/>
    <w:rsid w:val="14675B44"/>
    <w:rsid w:val="169BFC35"/>
    <w:rsid w:val="16D04686"/>
    <w:rsid w:val="17545B3D"/>
    <w:rsid w:val="179F0E3E"/>
    <w:rsid w:val="1893129E"/>
    <w:rsid w:val="18DD5AEB"/>
    <w:rsid w:val="19223A9F"/>
    <w:rsid w:val="19BCB09F"/>
    <w:rsid w:val="1A72CCEB"/>
    <w:rsid w:val="1ABE2D0E"/>
    <w:rsid w:val="1AC1B70D"/>
    <w:rsid w:val="1B1891D6"/>
    <w:rsid w:val="1B8D496D"/>
    <w:rsid w:val="1CDB4F4F"/>
    <w:rsid w:val="1CEFE5F7"/>
    <w:rsid w:val="1D172525"/>
    <w:rsid w:val="1D1E304B"/>
    <w:rsid w:val="1D4BC05A"/>
    <w:rsid w:val="1D4DACF7"/>
    <w:rsid w:val="1D7084F1"/>
    <w:rsid w:val="1D95189E"/>
    <w:rsid w:val="1DADD54E"/>
    <w:rsid w:val="1E03226F"/>
    <w:rsid w:val="1E1B7C23"/>
    <w:rsid w:val="1E8A850E"/>
    <w:rsid w:val="1F129190"/>
    <w:rsid w:val="1F28CA65"/>
    <w:rsid w:val="1F51D874"/>
    <w:rsid w:val="1FABBAC9"/>
    <w:rsid w:val="2004FCFE"/>
    <w:rsid w:val="206A5A0D"/>
    <w:rsid w:val="20A845A3"/>
    <w:rsid w:val="2118F00B"/>
    <w:rsid w:val="216C26C2"/>
    <w:rsid w:val="21AA0ECF"/>
    <w:rsid w:val="21B41A07"/>
    <w:rsid w:val="21F0F8A0"/>
    <w:rsid w:val="21F56FD8"/>
    <w:rsid w:val="223C0A7E"/>
    <w:rsid w:val="227EB3AA"/>
    <w:rsid w:val="237446E6"/>
    <w:rsid w:val="2441D8AC"/>
    <w:rsid w:val="24A7410A"/>
    <w:rsid w:val="24D073D8"/>
    <w:rsid w:val="24DCD0AB"/>
    <w:rsid w:val="25396095"/>
    <w:rsid w:val="255093A7"/>
    <w:rsid w:val="25D2B3D1"/>
    <w:rsid w:val="27C20DA5"/>
    <w:rsid w:val="27CB4BC7"/>
    <w:rsid w:val="27FFF095"/>
    <w:rsid w:val="28298C50"/>
    <w:rsid w:val="283160F1"/>
    <w:rsid w:val="2893EED4"/>
    <w:rsid w:val="28BF1991"/>
    <w:rsid w:val="292DA453"/>
    <w:rsid w:val="2931ABAA"/>
    <w:rsid w:val="29887D92"/>
    <w:rsid w:val="2AA7E4B5"/>
    <w:rsid w:val="2B143C97"/>
    <w:rsid w:val="2BD59555"/>
    <w:rsid w:val="2C13FFCC"/>
    <w:rsid w:val="2C7F0F5D"/>
    <w:rsid w:val="2C9122A1"/>
    <w:rsid w:val="2D11D7F7"/>
    <w:rsid w:val="2DBFA55A"/>
    <w:rsid w:val="2DC5AAC7"/>
    <w:rsid w:val="2DFF2A3F"/>
    <w:rsid w:val="2F6000B8"/>
    <w:rsid w:val="2F98AC7A"/>
    <w:rsid w:val="2FD0FEC4"/>
    <w:rsid w:val="2FF59F51"/>
    <w:rsid w:val="3079B734"/>
    <w:rsid w:val="309EDF3A"/>
    <w:rsid w:val="30A63F70"/>
    <w:rsid w:val="30BB61B0"/>
    <w:rsid w:val="3121CDD7"/>
    <w:rsid w:val="31A7C216"/>
    <w:rsid w:val="31CDD902"/>
    <w:rsid w:val="31CE3CDD"/>
    <w:rsid w:val="31EFFA44"/>
    <w:rsid w:val="321892A8"/>
    <w:rsid w:val="327050A3"/>
    <w:rsid w:val="329C88BA"/>
    <w:rsid w:val="3394A05C"/>
    <w:rsid w:val="34308D61"/>
    <w:rsid w:val="34725367"/>
    <w:rsid w:val="3526FA7E"/>
    <w:rsid w:val="3594DCB5"/>
    <w:rsid w:val="36918578"/>
    <w:rsid w:val="36E71D45"/>
    <w:rsid w:val="37380BA1"/>
    <w:rsid w:val="37897F78"/>
    <w:rsid w:val="38C1740B"/>
    <w:rsid w:val="38E7051E"/>
    <w:rsid w:val="390E6A39"/>
    <w:rsid w:val="3916A598"/>
    <w:rsid w:val="393658B5"/>
    <w:rsid w:val="3BB053D4"/>
    <w:rsid w:val="3C251FF3"/>
    <w:rsid w:val="3CA8511D"/>
    <w:rsid w:val="3CC1C82F"/>
    <w:rsid w:val="3CD1ED7C"/>
    <w:rsid w:val="3DD9A7D8"/>
    <w:rsid w:val="3DEC3373"/>
    <w:rsid w:val="3DED25BF"/>
    <w:rsid w:val="3E330C03"/>
    <w:rsid w:val="3E33C59E"/>
    <w:rsid w:val="3E5FCA30"/>
    <w:rsid w:val="3E6D9093"/>
    <w:rsid w:val="3FF7F57D"/>
    <w:rsid w:val="408E3CCF"/>
    <w:rsid w:val="412C6C3A"/>
    <w:rsid w:val="41652FAB"/>
    <w:rsid w:val="41A922DD"/>
    <w:rsid w:val="41ABB89F"/>
    <w:rsid w:val="4335FA03"/>
    <w:rsid w:val="437BB842"/>
    <w:rsid w:val="4380FDD4"/>
    <w:rsid w:val="43956F1E"/>
    <w:rsid w:val="447556DC"/>
    <w:rsid w:val="4481C34B"/>
    <w:rsid w:val="45900892"/>
    <w:rsid w:val="45B1DD00"/>
    <w:rsid w:val="46B81B8A"/>
    <w:rsid w:val="46BB7847"/>
    <w:rsid w:val="471FF6E4"/>
    <w:rsid w:val="47A5BF38"/>
    <w:rsid w:val="48817F26"/>
    <w:rsid w:val="4887CF70"/>
    <w:rsid w:val="4912C2C9"/>
    <w:rsid w:val="491AC168"/>
    <w:rsid w:val="49252C0D"/>
    <w:rsid w:val="4A8431D1"/>
    <w:rsid w:val="4A8F6895"/>
    <w:rsid w:val="4ACD2242"/>
    <w:rsid w:val="4B10C303"/>
    <w:rsid w:val="4B545B61"/>
    <w:rsid w:val="4B59C72D"/>
    <w:rsid w:val="4B81C8D2"/>
    <w:rsid w:val="4C85E75C"/>
    <w:rsid w:val="4CE290A1"/>
    <w:rsid w:val="4D3A2EA7"/>
    <w:rsid w:val="4D95A6CE"/>
    <w:rsid w:val="4DBB7EA6"/>
    <w:rsid w:val="4DE488B6"/>
    <w:rsid w:val="4E0AC48F"/>
    <w:rsid w:val="4E314E40"/>
    <w:rsid w:val="4EA4557B"/>
    <w:rsid w:val="4EDF8520"/>
    <w:rsid w:val="4F046888"/>
    <w:rsid w:val="4F47D735"/>
    <w:rsid w:val="4F8CD66F"/>
    <w:rsid w:val="506718CC"/>
    <w:rsid w:val="50A787C7"/>
    <w:rsid w:val="517CD480"/>
    <w:rsid w:val="5275A3B1"/>
    <w:rsid w:val="52953B2D"/>
    <w:rsid w:val="52C23FFE"/>
    <w:rsid w:val="5302D8A2"/>
    <w:rsid w:val="53380588"/>
    <w:rsid w:val="535EE4C5"/>
    <w:rsid w:val="53692652"/>
    <w:rsid w:val="551289A2"/>
    <w:rsid w:val="555C6C4D"/>
    <w:rsid w:val="56C30438"/>
    <w:rsid w:val="56F87C79"/>
    <w:rsid w:val="573960F7"/>
    <w:rsid w:val="574A0137"/>
    <w:rsid w:val="57B246F7"/>
    <w:rsid w:val="57C57604"/>
    <w:rsid w:val="57D7DC0B"/>
    <w:rsid w:val="5836E36E"/>
    <w:rsid w:val="593186A3"/>
    <w:rsid w:val="59D459C4"/>
    <w:rsid w:val="59EC5CA3"/>
    <w:rsid w:val="5A514CCE"/>
    <w:rsid w:val="5AD09ABF"/>
    <w:rsid w:val="5ADFE883"/>
    <w:rsid w:val="5B09F758"/>
    <w:rsid w:val="5BDDCE9F"/>
    <w:rsid w:val="5C2E2992"/>
    <w:rsid w:val="5C630519"/>
    <w:rsid w:val="5CA05B01"/>
    <w:rsid w:val="5D5307BF"/>
    <w:rsid w:val="5D78ACEA"/>
    <w:rsid w:val="5E132181"/>
    <w:rsid w:val="5EDAF9B6"/>
    <w:rsid w:val="5F075152"/>
    <w:rsid w:val="5F8E71D1"/>
    <w:rsid w:val="5FC3178F"/>
    <w:rsid w:val="6031D8E6"/>
    <w:rsid w:val="60321F67"/>
    <w:rsid w:val="6033AFB6"/>
    <w:rsid w:val="6073B1C3"/>
    <w:rsid w:val="607B7EDB"/>
    <w:rsid w:val="60830E71"/>
    <w:rsid w:val="60AE6681"/>
    <w:rsid w:val="60CB276C"/>
    <w:rsid w:val="60CE27B2"/>
    <w:rsid w:val="6121AB00"/>
    <w:rsid w:val="62258512"/>
    <w:rsid w:val="625F6968"/>
    <w:rsid w:val="62882710"/>
    <w:rsid w:val="63034F7C"/>
    <w:rsid w:val="64437AF3"/>
    <w:rsid w:val="66354F48"/>
    <w:rsid w:val="6719A8A8"/>
    <w:rsid w:val="67BDB422"/>
    <w:rsid w:val="690B7C04"/>
    <w:rsid w:val="69302A13"/>
    <w:rsid w:val="6941D37B"/>
    <w:rsid w:val="6954793C"/>
    <w:rsid w:val="696C2F66"/>
    <w:rsid w:val="699295A9"/>
    <w:rsid w:val="6A1C5545"/>
    <w:rsid w:val="6A361370"/>
    <w:rsid w:val="6A56F0CA"/>
    <w:rsid w:val="6A6FB233"/>
    <w:rsid w:val="6AC7341C"/>
    <w:rsid w:val="6AF7234B"/>
    <w:rsid w:val="6B08F156"/>
    <w:rsid w:val="6B3D1640"/>
    <w:rsid w:val="6B4A0796"/>
    <w:rsid w:val="6B4E2AE3"/>
    <w:rsid w:val="6BE753E8"/>
    <w:rsid w:val="6C630737"/>
    <w:rsid w:val="6C75E8B5"/>
    <w:rsid w:val="6CC01516"/>
    <w:rsid w:val="6D5C6FB5"/>
    <w:rsid w:val="6DF26D6B"/>
    <w:rsid w:val="6E0CD16B"/>
    <w:rsid w:val="70EA90FF"/>
    <w:rsid w:val="718BA0CE"/>
    <w:rsid w:val="723A6A4A"/>
    <w:rsid w:val="7295A080"/>
    <w:rsid w:val="72C3C1AE"/>
    <w:rsid w:val="73157BF9"/>
    <w:rsid w:val="73DA6D9A"/>
    <w:rsid w:val="741EA298"/>
    <w:rsid w:val="743D9656"/>
    <w:rsid w:val="74470454"/>
    <w:rsid w:val="74E947F3"/>
    <w:rsid w:val="7523FDAC"/>
    <w:rsid w:val="755E00C3"/>
    <w:rsid w:val="756DC1E8"/>
    <w:rsid w:val="75BA6A8D"/>
    <w:rsid w:val="77695B45"/>
    <w:rsid w:val="776F2ED1"/>
    <w:rsid w:val="778CCA71"/>
    <w:rsid w:val="781EEA91"/>
    <w:rsid w:val="786AC818"/>
    <w:rsid w:val="78A0861C"/>
    <w:rsid w:val="78B58721"/>
    <w:rsid w:val="7BA41005"/>
    <w:rsid w:val="7C0BAADF"/>
    <w:rsid w:val="7C1161F0"/>
    <w:rsid w:val="7CD9DD8E"/>
    <w:rsid w:val="7D3020E0"/>
    <w:rsid w:val="7D603322"/>
    <w:rsid w:val="7DF325EC"/>
    <w:rsid w:val="7E40A904"/>
    <w:rsid w:val="7E8C22D9"/>
    <w:rsid w:val="7EA31C31"/>
    <w:rsid w:val="7EBD1019"/>
    <w:rsid w:val="7F2E5143"/>
    <w:rsid w:val="7F4483F8"/>
    <w:rsid w:val="7F5B60C3"/>
    <w:rsid w:val="7FE5A6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6CF9"/>
  <w15:chartTrackingRefBased/>
  <w15:docId w15:val="{AF6BA170-6075-4FC6-B011-87F04F5F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7B5A16"/>
    <w:pPr>
      <w:spacing w:before="100" w:beforeAutospacing="1" w:after="100" w:afterAutospacing="1" w:line="240" w:lineRule="auto"/>
      <w:outlineLvl w:val="1"/>
    </w:pPr>
    <w:rPr>
      <w:rFonts w:ascii="Calibri" w:hAnsi="Calibri"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aliases w:val="F5 List Paragraph,Dot pt,List Paragraph1,Numbered Para 1,No Spacing1,List Paragraph Char Char Char,Indicator Text,Bullet Points,MAIN CONTENT,Bullet 1,Colorful List - Accent 11,List Paragraph12,List Paragraph2,Normal numbered,Bullet Style"/>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Colorful List - Accent 11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C96D0C"/>
    <w:rPr>
      <w:color w:val="0563C1"/>
      <w:u w:val="single"/>
    </w:rPr>
  </w:style>
  <w:style w:type="paragraph" w:styleId="CommentText">
    <w:name w:val="annotation text"/>
    <w:basedOn w:val="Normal"/>
    <w:link w:val="CommentTextChar"/>
    <w:uiPriority w:val="99"/>
    <w:semiHidden/>
    <w:unhideWhenUsed/>
    <w:rsid w:val="00C96D0C"/>
    <w:pPr>
      <w:spacing w:line="240" w:lineRule="auto"/>
    </w:pPr>
    <w:rPr>
      <w:sz w:val="20"/>
      <w:szCs w:val="20"/>
    </w:rPr>
  </w:style>
  <w:style w:type="character" w:customStyle="1" w:styleId="CommentTextChar">
    <w:name w:val="Comment Text Char"/>
    <w:basedOn w:val="DefaultParagraphFont"/>
    <w:link w:val="CommentText"/>
    <w:uiPriority w:val="99"/>
    <w:semiHidden/>
    <w:rsid w:val="00C96D0C"/>
    <w:rPr>
      <w:sz w:val="20"/>
      <w:szCs w:val="20"/>
    </w:rPr>
  </w:style>
  <w:style w:type="character" w:customStyle="1" w:styleId="UnresolvedMention1">
    <w:name w:val="Unresolved Mention1"/>
    <w:basedOn w:val="DefaultParagraphFont"/>
    <w:uiPriority w:val="99"/>
    <w:semiHidden/>
    <w:unhideWhenUsed/>
    <w:rsid w:val="0073534F"/>
    <w:rPr>
      <w:color w:val="605E5C"/>
      <w:shd w:val="clear" w:color="auto" w:fill="E1DFDD"/>
    </w:rPr>
  </w:style>
  <w:style w:type="character" w:styleId="CommentReference">
    <w:name w:val="annotation reference"/>
    <w:basedOn w:val="DefaultParagraphFont"/>
    <w:uiPriority w:val="99"/>
    <w:semiHidden/>
    <w:unhideWhenUsed/>
    <w:rsid w:val="00D9404F"/>
    <w:rPr>
      <w:sz w:val="16"/>
      <w:szCs w:val="16"/>
    </w:rPr>
  </w:style>
  <w:style w:type="paragraph" w:styleId="CommentSubject">
    <w:name w:val="annotation subject"/>
    <w:basedOn w:val="CommentText"/>
    <w:next w:val="CommentText"/>
    <w:link w:val="CommentSubjectChar"/>
    <w:uiPriority w:val="99"/>
    <w:semiHidden/>
    <w:unhideWhenUsed/>
    <w:rsid w:val="00D9404F"/>
    <w:rPr>
      <w:b/>
      <w:bCs/>
    </w:rPr>
  </w:style>
  <w:style w:type="character" w:customStyle="1" w:styleId="CommentSubjectChar">
    <w:name w:val="Comment Subject Char"/>
    <w:basedOn w:val="CommentTextChar"/>
    <w:link w:val="CommentSubject"/>
    <w:uiPriority w:val="99"/>
    <w:semiHidden/>
    <w:rsid w:val="00D9404F"/>
    <w:rPr>
      <w:b/>
      <w:bCs/>
      <w:sz w:val="20"/>
      <w:szCs w:val="20"/>
    </w:rPr>
  </w:style>
  <w:style w:type="character" w:styleId="FollowedHyperlink">
    <w:name w:val="FollowedHyperlink"/>
    <w:basedOn w:val="DefaultParagraphFont"/>
    <w:uiPriority w:val="99"/>
    <w:semiHidden/>
    <w:unhideWhenUsed/>
    <w:rsid w:val="00BF7207"/>
    <w:rPr>
      <w:color w:val="954F72" w:themeColor="followedHyperlink"/>
      <w:u w:val="single"/>
    </w:rPr>
  </w:style>
  <w:style w:type="character" w:styleId="Strong">
    <w:name w:val="Strong"/>
    <w:basedOn w:val="DefaultParagraphFont"/>
    <w:uiPriority w:val="22"/>
    <w:qFormat/>
    <w:rsid w:val="00673FA3"/>
    <w:rPr>
      <w:b/>
      <w:bCs/>
    </w:rPr>
  </w:style>
  <w:style w:type="character" w:customStyle="1" w:styleId="Heading2Char">
    <w:name w:val="Heading 2 Char"/>
    <w:basedOn w:val="DefaultParagraphFont"/>
    <w:link w:val="Heading2"/>
    <w:uiPriority w:val="9"/>
    <w:semiHidden/>
    <w:rsid w:val="007B5A16"/>
    <w:rPr>
      <w:rFonts w:ascii="Calibri" w:hAnsi="Calibri" w:cs="Times New Roman"/>
      <w:b/>
      <w:bCs/>
      <w:sz w:val="36"/>
      <w:szCs w:val="36"/>
      <w:lang w:eastAsia="en-GB"/>
    </w:rPr>
  </w:style>
  <w:style w:type="paragraph" w:styleId="NormalWeb">
    <w:name w:val="Normal (Web)"/>
    <w:basedOn w:val="Normal"/>
    <w:uiPriority w:val="99"/>
    <w:unhideWhenUsed/>
    <w:rsid w:val="007B5A1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9D5C3D"/>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9D5C3D"/>
  </w:style>
  <w:style w:type="paragraph" w:styleId="Subtitle">
    <w:name w:val="Subtitle"/>
    <w:basedOn w:val="Normal"/>
    <w:next w:val="Normal"/>
    <w:link w:val="SubtitleChar"/>
    <w:uiPriority w:val="11"/>
    <w:qFormat/>
    <w:rsid w:val="0062416E"/>
    <w:pPr>
      <w:numPr>
        <w:ilvl w:val="1"/>
      </w:numPr>
    </w:pPr>
    <w:rPr>
      <w:rFonts w:ascii="Arial" w:eastAsiaTheme="minorEastAsia" w:hAnsi="Arial"/>
      <w:b/>
      <w:sz w:val="28"/>
    </w:rPr>
  </w:style>
  <w:style w:type="character" w:customStyle="1" w:styleId="SubtitleChar">
    <w:name w:val="Subtitle Char"/>
    <w:basedOn w:val="DefaultParagraphFont"/>
    <w:link w:val="Subtitle"/>
    <w:uiPriority w:val="11"/>
    <w:rsid w:val="0062416E"/>
    <w:rPr>
      <w:rFonts w:ascii="Arial" w:eastAsiaTheme="minorEastAsia" w:hAnsi="Arial"/>
      <w:b/>
      <w:sz w:val="28"/>
    </w:rPr>
  </w:style>
  <w:style w:type="character" w:styleId="UnresolvedMention">
    <w:name w:val="Unresolved Mention"/>
    <w:basedOn w:val="DefaultParagraphFont"/>
    <w:uiPriority w:val="99"/>
    <w:semiHidden/>
    <w:unhideWhenUsed/>
    <w:rsid w:val="00E1601B"/>
    <w:rPr>
      <w:color w:val="605E5C"/>
      <w:shd w:val="clear" w:color="auto" w:fill="E1DFDD"/>
    </w:rPr>
  </w:style>
  <w:style w:type="paragraph" w:styleId="Revision">
    <w:name w:val="Revision"/>
    <w:hidden/>
    <w:uiPriority w:val="99"/>
    <w:semiHidden/>
    <w:rsid w:val="00DE15A1"/>
    <w:pPr>
      <w:spacing w:after="0" w:line="240" w:lineRule="auto"/>
    </w:pPr>
  </w:style>
  <w:style w:type="character" w:customStyle="1" w:styleId="normaltextrun">
    <w:name w:val="normaltextrun"/>
    <w:basedOn w:val="DefaultParagraphFont"/>
    <w:rsid w:val="00C83BA1"/>
  </w:style>
  <w:style w:type="character" w:customStyle="1" w:styleId="eop">
    <w:name w:val="eop"/>
    <w:basedOn w:val="DefaultParagraphFont"/>
    <w:rsid w:val="00C8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3651">
      <w:bodyDiv w:val="1"/>
      <w:marLeft w:val="0"/>
      <w:marRight w:val="0"/>
      <w:marTop w:val="0"/>
      <w:marBottom w:val="0"/>
      <w:divBdr>
        <w:top w:val="none" w:sz="0" w:space="0" w:color="auto"/>
        <w:left w:val="none" w:sz="0" w:space="0" w:color="auto"/>
        <w:bottom w:val="none" w:sz="0" w:space="0" w:color="auto"/>
        <w:right w:val="none" w:sz="0" w:space="0" w:color="auto"/>
      </w:divBdr>
    </w:div>
    <w:div w:id="227762177">
      <w:bodyDiv w:val="1"/>
      <w:marLeft w:val="0"/>
      <w:marRight w:val="0"/>
      <w:marTop w:val="0"/>
      <w:marBottom w:val="0"/>
      <w:divBdr>
        <w:top w:val="none" w:sz="0" w:space="0" w:color="auto"/>
        <w:left w:val="none" w:sz="0" w:space="0" w:color="auto"/>
        <w:bottom w:val="none" w:sz="0" w:space="0" w:color="auto"/>
        <w:right w:val="none" w:sz="0" w:space="0" w:color="auto"/>
      </w:divBdr>
    </w:div>
    <w:div w:id="266889639">
      <w:bodyDiv w:val="1"/>
      <w:marLeft w:val="0"/>
      <w:marRight w:val="0"/>
      <w:marTop w:val="0"/>
      <w:marBottom w:val="0"/>
      <w:divBdr>
        <w:top w:val="none" w:sz="0" w:space="0" w:color="auto"/>
        <w:left w:val="none" w:sz="0" w:space="0" w:color="auto"/>
        <w:bottom w:val="none" w:sz="0" w:space="0" w:color="auto"/>
        <w:right w:val="none" w:sz="0" w:space="0" w:color="auto"/>
      </w:divBdr>
    </w:div>
    <w:div w:id="311376590">
      <w:bodyDiv w:val="1"/>
      <w:marLeft w:val="0"/>
      <w:marRight w:val="0"/>
      <w:marTop w:val="0"/>
      <w:marBottom w:val="0"/>
      <w:divBdr>
        <w:top w:val="none" w:sz="0" w:space="0" w:color="auto"/>
        <w:left w:val="none" w:sz="0" w:space="0" w:color="auto"/>
        <w:bottom w:val="none" w:sz="0" w:space="0" w:color="auto"/>
        <w:right w:val="none" w:sz="0" w:space="0" w:color="auto"/>
      </w:divBdr>
    </w:div>
    <w:div w:id="393621363">
      <w:bodyDiv w:val="1"/>
      <w:marLeft w:val="0"/>
      <w:marRight w:val="0"/>
      <w:marTop w:val="0"/>
      <w:marBottom w:val="0"/>
      <w:divBdr>
        <w:top w:val="none" w:sz="0" w:space="0" w:color="auto"/>
        <w:left w:val="none" w:sz="0" w:space="0" w:color="auto"/>
        <w:bottom w:val="none" w:sz="0" w:space="0" w:color="auto"/>
        <w:right w:val="none" w:sz="0" w:space="0" w:color="auto"/>
      </w:divBdr>
      <w:divsChild>
        <w:div w:id="837883978">
          <w:marLeft w:val="0"/>
          <w:marRight w:val="0"/>
          <w:marTop w:val="0"/>
          <w:marBottom w:val="0"/>
          <w:divBdr>
            <w:top w:val="none" w:sz="0" w:space="0" w:color="auto"/>
            <w:left w:val="none" w:sz="0" w:space="0" w:color="auto"/>
            <w:bottom w:val="none" w:sz="0" w:space="0" w:color="auto"/>
            <w:right w:val="none" w:sz="0" w:space="0" w:color="auto"/>
          </w:divBdr>
          <w:divsChild>
            <w:div w:id="2123571534">
              <w:marLeft w:val="0"/>
              <w:marRight w:val="0"/>
              <w:marTop w:val="0"/>
              <w:marBottom w:val="0"/>
              <w:divBdr>
                <w:top w:val="none" w:sz="0" w:space="0" w:color="auto"/>
                <w:left w:val="none" w:sz="0" w:space="0" w:color="auto"/>
                <w:bottom w:val="none" w:sz="0" w:space="0" w:color="auto"/>
                <w:right w:val="none" w:sz="0" w:space="0" w:color="auto"/>
              </w:divBdr>
              <w:divsChild>
                <w:div w:id="266426731">
                  <w:marLeft w:val="-225"/>
                  <w:marRight w:val="-225"/>
                  <w:marTop w:val="0"/>
                  <w:marBottom w:val="0"/>
                  <w:divBdr>
                    <w:top w:val="none" w:sz="0" w:space="0" w:color="auto"/>
                    <w:left w:val="none" w:sz="0" w:space="0" w:color="auto"/>
                    <w:bottom w:val="none" w:sz="0" w:space="0" w:color="auto"/>
                    <w:right w:val="none" w:sz="0" w:space="0" w:color="auto"/>
                  </w:divBdr>
                  <w:divsChild>
                    <w:div w:id="2833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4002">
      <w:bodyDiv w:val="1"/>
      <w:marLeft w:val="0"/>
      <w:marRight w:val="0"/>
      <w:marTop w:val="0"/>
      <w:marBottom w:val="0"/>
      <w:divBdr>
        <w:top w:val="none" w:sz="0" w:space="0" w:color="auto"/>
        <w:left w:val="none" w:sz="0" w:space="0" w:color="auto"/>
        <w:bottom w:val="none" w:sz="0" w:space="0" w:color="auto"/>
        <w:right w:val="none" w:sz="0" w:space="0" w:color="auto"/>
      </w:divBdr>
      <w:divsChild>
        <w:div w:id="1616912348">
          <w:marLeft w:val="0"/>
          <w:marRight w:val="0"/>
          <w:marTop w:val="0"/>
          <w:marBottom w:val="0"/>
          <w:divBdr>
            <w:top w:val="none" w:sz="0" w:space="0" w:color="auto"/>
            <w:left w:val="none" w:sz="0" w:space="0" w:color="auto"/>
            <w:bottom w:val="none" w:sz="0" w:space="0" w:color="auto"/>
            <w:right w:val="none" w:sz="0" w:space="0" w:color="auto"/>
          </w:divBdr>
          <w:divsChild>
            <w:div w:id="372922423">
              <w:marLeft w:val="0"/>
              <w:marRight w:val="0"/>
              <w:marTop w:val="0"/>
              <w:marBottom w:val="0"/>
              <w:divBdr>
                <w:top w:val="none" w:sz="0" w:space="0" w:color="auto"/>
                <w:left w:val="none" w:sz="0" w:space="0" w:color="auto"/>
                <w:bottom w:val="none" w:sz="0" w:space="0" w:color="auto"/>
                <w:right w:val="none" w:sz="0" w:space="0" w:color="auto"/>
              </w:divBdr>
              <w:divsChild>
                <w:div w:id="8532796">
                  <w:marLeft w:val="-225"/>
                  <w:marRight w:val="-225"/>
                  <w:marTop w:val="0"/>
                  <w:marBottom w:val="0"/>
                  <w:divBdr>
                    <w:top w:val="none" w:sz="0" w:space="0" w:color="auto"/>
                    <w:left w:val="none" w:sz="0" w:space="0" w:color="auto"/>
                    <w:bottom w:val="none" w:sz="0" w:space="0" w:color="auto"/>
                    <w:right w:val="none" w:sz="0" w:space="0" w:color="auto"/>
                  </w:divBdr>
                  <w:divsChild>
                    <w:div w:id="873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4650">
      <w:bodyDiv w:val="1"/>
      <w:marLeft w:val="0"/>
      <w:marRight w:val="0"/>
      <w:marTop w:val="0"/>
      <w:marBottom w:val="0"/>
      <w:divBdr>
        <w:top w:val="none" w:sz="0" w:space="0" w:color="auto"/>
        <w:left w:val="none" w:sz="0" w:space="0" w:color="auto"/>
        <w:bottom w:val="none" w:sz="0" w:space="0" w:color="auto"/>
        <w:right w:val="none" w:sz="0" w:space="0" w:color="auto"/>
      </w:divBdr>
    </w:div>
    <w:div w:id="549533504">
      <w:bodyDiv w:val="1"/>
      <w:marLeft w:val="0"/>
      <w:marRight w:val="0"/>
      <w:marTop w:val="0"/>
      <w:marBottom w:val="0"/>
      <w:divBdr>
        <w:top w:val="none" w:sz="0" w:space="0" w:color="auto"/>
        <w:left w:val="none" w:sz="0" w:space="0" w:color="auto"/>
        <w:bottom w:val="none" w:sz="0" w:space="0" w:color="auto"/>
        <w:right w:val="none" w:sz="0" w:space="0" w:color="auto"/>
      </w:divBdr>
    </w:div>
    <w:div w:id="565801989">
      <w:bodyDiv w:val="1"/>
      <w:marLeft w:val="0"/>
      <w:marRight w:val="0"/>
      <w:marTop w:val="0"/>
      <w:marBottom w:val="0"/>
      <w:divBdr>
        <w:top w:val="none" w:sz="0" w:space="0" w:color="auto"/>
        <w:left w:val="none" w:sz="0" w:space="0" w:color="auto"/>
        <w:bottom w:val="none" w:sz="0" w:space="0" w:color="auto"/>
        <w:right w:val="none" w:sz="0" w:space="0" w:color="auto"/>
      </w:divBdr>
    </w:div>
    <w:div w:id="584920565">
      <w:bodyDiv w:val="1"/>
      <w:marLeft w:val="0"/>
      <w:marRight w:val="0"/>
      <w:marTop w:val="0"/>
      <w:marBottom w:val="0"/>
      <w:divBdr>
        <w:top w:val="none" w:sz="0" w:space="0" w:color="auto"/>
        <w:left w:val="none" w:sz="0" w:space="0" w:color="auto"/>
        <w:bottom w:val="none" w:sz="0" w:space="0" w:color="auto"/>
        <w:right w:val="none" w:sz="0" w:space="0" w:color="auto"/>
      </w:divBdr>
    </w:div>
    <w:div w:id="665789240">
      <w:bodyDiv w:val="1"/>
      <w:marLeft w:val="0"/>
      <w:marRight w:val="0"/>
      <w:marTop w:val="0"/>
      <w:marBottom w:val="0"/>
      <w:divBdr>
        <w:top w:val="none" w:sz="0" w:space="0" w:color="auto"/>
        <w:left w:val="none" w:sz="0" w:space="0" w:color="auto"/>
        <w:bottom w:val="none" w:sz="0" w:space="0" w:color="auto"/>
        <w:right w:val="none" w:sz="0" w:space="0" w:color="auto"/>
      </w:divBdr>
    </w:div>
    <w:div w:id="678193906">
      <w:bodyDiv w:val="1"/>
      <w:marLeft w:val="0"/>
      <w:marRight w:val="0"/>
      <w:marTop w:val="0"/>
      <w:marBottom w:val="0"/>
      <w:divBdr>
        <w:top w:val="none" w:sz="0" w:space="0" w:color="auto"/>
        <w:left w:val="none" w:sz="0" w:space="0" w:color="auto"/>
        <w:bottom w:val="none" w:sz="0" w:space="0" w:color="auto"/>
        <w:right w:val="none" w:sz="0" w:space="0" w:color="auto"/>
      </w:divBdr>
    </w:div>
    <w:div w:id="723723211">
      <w:bodyDiv w:val="1"/>
      <w:marLeft w:val="0"/>
      <w:marRight w:val="0"/>
      <w:marTop w:val="0"/>
      <w:marBottom w:val="0"/>
      <w:divBdr>
        <w:top w:val="none" w:sz="0" w:space="0" w:color="auto"/>
        <w:left w:val="none" w:sz="0" w:space="0" w:color="auto"/>
        <w:bottom w:val="none" w:sz="0" w:space="0" w:color="auto"/>
        <w:right w:val="none" w:sz="0" w:space="0" w:color="auto"/>
      </w:divBdr>
    </w:div>
    <w:div w:id="751699290">
      <w:bodyDiv w:val="1"/>
      <w:marLeft w:val="0"/>
      <w:marRight w:val="0"/>
      <w:marTop w:val="0"/>
      <w:marBottom w:val="0"/>
      <w:divBdr>
        <w:top w:val="none" w:sz="0" w:space="0" w:color="auto"/>
        <w:left w:val="none" w:sz="0" w:space="0" w:color="auto"/>
        <w:bottom w:val="none" w:sz="0" w:space="0" w:color="auto"/>
        <w:right w:val="none" w:sz="0" w:space="0" w:color="auto"/>
      </w:divBdr>
    </w:div>
    <w:div w:id="792136639">
      <w:bodyDiv w:val="1"/>
      <w:marLeft w:val="0"/>
      <w:marRight w:val="0"/>
      <w:marTop w:val="0"/>
      <w:marBottom w:val="0"/>
      <w:divBdr>
        <w:top w:val="none" w:sz="0" w:space="0" w:color="auto"/>
        <w:left w:val="none" w:sz="0" w:space="0" w:color="auto"/>
        <w:bottom w:val="none" w:sz="0" w:space="0" w:color="auto"/>
        <w:right w:val="none" w:sz="0" w:space="0" w:color="auto"/>
      </w:divBdr>
    </w:div>
    <w:div w:id="879125094">
      <w:bodyDiv w:val="1"/>
      <w:marLeft w:val="0"/>
      <w:marRight w:val="0"/>
      <w:marTop w:val="0"/>
      <w:marBottom w:val="0"/>
      <w:divBdr>
        <w:top w:val="none" w:sz="0" w:space="0" w:color="auto"/>
        <w:left w:val="none" w:sz="0" w:space="0" w:color="auto"/>
        <w:bottom w:val="none" w:sz="0" w:space="0" w:color="auto"/>
        <w:right w:val="none" w:sz="0" w:space="0" w:color="auto"/>
      </w:divBdr>
    </w:div>
    <w:div w:id="880944019">
      <w:bodyDiv w:val="1"/>
      <w:marLeft w:val="0"/>
      <w:marRight w:val="0"/>
      <w:marTop w:val="0"/>
      <w:marBottom w:val="0"/>
      <w:divBdr>
        <w:top w:val="none" w:sz="0" w:space="0" w:color="auto"/>
        <w:left w:val="none" w:sz="0" w:space="0" w:color="auto"/>
        <w:bottom w:val="none" w:sz="0" w:space="0" w:color="auto"/>
        <w:right w:val="none" w:sz="0" w:space="0" w:color="auto"/>
      </w:divBdr>
    </w:div>
    <w:div w:id="901597288">
      <w:bodyDiv w:val="1"/>
      <w:marLeft w:val="0"/>
      <w:marRight w:val="0"/>
      <w:marTop w:val="0"/>
      <w:marBottom w:val="0"/>
      <w:divBdr>
        <w:top w:val="none" w:sz="0" w:space="0" w:color="auto"/>
        <w:left w:val="none" w:sz="0" w:space="0" w:color="auto"/>
        <w:bottom w:val="none" w:sz="0" w:space="0" w:color="auto"/>
        <w:right w:val="none" w:sz="0" w:space="0" w:color="auto"/>
      </w:divBdr>
    </w:div>
    <w:div w:id="1067924256">
      <w:bodyDiv w:val="1"/>
      <w:marLeft w:val="0"/>
      <w:marRight w:val="0"/>
      <w:marTop w:val="0"/>
      <w:marBottom w:val="0"/>
      <w:divBdr>
        <w:top w:val="none" w:sz="0" w:space="0" w:color="auto"/>
        <w:left w:val="none" w:sz="0" w:space="0" w:color="auto"/>
        <w:bottom w:val="none" w:sz="0" w:space="0" w:color="auto"/>
        <w:right w:val="none" w:sz="0" w:space="0" w:color="auto"/>
      </w:divBdr>
    </w:div>
    <w:div w:id="1085034725">
      <w:bodyDiv w:val="1"/>
      <w:marLeft w:val="0"/>
      <w:marRight w:val="0"/>
      <w:marTop w:val="0"/>
      <w:marBottom w:val="0"/>
      <w:divBdr>
        <w:top w:val="none" w:sz="0" w:space="0" w:color="auto"/>
        <w:left w:val="none" w:sz="0" w:space="0" w:color="auto"/>
        <w:bottom w:val="none" w:sz="0" w:space="0" w:color="auto"/>
        <w:right w:val="none" w:sz="0" w:space="0" w:color="auto"/>
      </w:divBdr>
    </w:div>
    <w:div w:id="1092318156">
      <w:bodyDiv w:val="1"/>
      <w:marLeft w:val="0"/>
      <w:marRight w:val="0"/>
      <w:marTop w:val="0"/>
      <w:marBottom w:val="0"/>
      <w:divBdr>
        <w:top w:val="none" w:sz="0" w:space="0" w:color="auto"/>
        <w:left w:val="none" w:sz="0" w:space="0" w:color="auto"/>
        <w:bottom w:val="none" w:sz="0" w:space="0" w:color="auto"/>
        <w:right w:val="none" w:sz="0" w:space="0" w:color="auto"/>
      </w:divBdr>
      <w:divsChild>
        <w:div w:id="1146168025">
          <w:marLeft w:val="0"/>
          <w:marRight w:val="0"/>
          <w:marTop w:val="0"/>
          <w:marBottom w:val="0"/>
          <w:divBdr>
            <w:top w:val="none" w:sz="0" w:space="0" w:color="auto"/>
            <w:left w:val="none" w:sz="0" w:space="0" w:color="auto"/>
            <w:bottom w:val="none" w:sz="0" w:space="0" w:color="auto"/>
            <w:right w:val="none" w:sz="0" w:space="0" w:color="auto"/>
          </w:divBdr>
          <w:divsChild>
            <w:div w:id="390422660">
              <w:marLeft w:val="0"/>
              <w:marRight w:val="0"/>
              <w:marTop w:val="0"/>
              <w:marBottom w:val="0"/>
              <w:divBdr>
                <w:top w:val="none" w:sz="0" w:space="0" w:color="auto"/>
                <w:left w:val="none" w:sz="0" w:space="0" w:color="auto"/>
                <w:bottom w:val="none" w:sz="0" w:space="0" w:color="auto"/>
                <w:right w:val="none" w:sz="0" w:space="0" w:color="auto"/>
              </w:divBdr>
              <w:divsChild>
                <w:div w:id="590041184">
                  <w:marLeft w:val="-225"/>
                  <w:marRight w:val="-225"/>
                  <w:marTop w:val="0"/>
                  <w:marBottom w:val="0"/>
                  <w:divBdr>
                    <w:top w:val="none" w:sz="0" w:space="0" w:color="auto"/>
                    <w:left w:val="none" w:sz="0" w:space="0" w:color="auto"/>
                    <w:bottom w:val="none" w:sz="0" w:space="0" w:color="auto"/>
                    <w:right w:val="none" w:sz="0" w:space="0" w:color="auto"/>
                  </w:divBdr>
                  <w:divsChild>
                    <w:div w:id="43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7803">
      <w:bodyDiv w:val="1"/>
      <w:marLeft w:val="0"/>
      <w:marRight w:val="0"/>
      <w:marTop w:val="0"/>
      <w:marBottom w:val="0"/>
      <w:divBdr>
        <w:top w:val="none" w:sz="0" w:space="0" w:color="auto"/>
        <w:left w:val="none" w:sz="0" w:space="0" w:color="auto"/>
        <w:bottom w:val="none" w:sz="0" w:space="0" w:color="auto"/>
        <w:right w:val="none" w:sz="0" w:space="0" w:color="auto"/>
      </w:divBdr>
    </w:div>
    <w:div w:id="1232354661">
      <w:bodyDiv w:val="1"/>
      <w:marLeft w:val="0"/>
      <w:marRight w:val="0"/>
      <w:marTop w:val="0"/>
      <w:marBottom w:val="0"/>
      <w:divBdr>
        <w:top w:val="none" w:sz="0" w:space="0" w:color="auto"/>
        <w:left w:val="none" w:sz="0" w:space="0" w:color="auto"/>
        <w:bottom w:val="none" w:sz="0" w:space="0" w:color="auto"/>
        <w:right w:val="none" w:sz="0" w:space="0" w:color="auto"/>
      </w:divBdr>
    </w:div>
    <w:div w:id="1291473082">
      <w:bodyDiv w:val="1"/>
      <w:marLeft w:val="0"/>
      <w:marRight w:val="0"/>
      <w:marTop w:val="0"/>
      <w:marBottom w:val="0"/>
      <w:divBdr>
        <w:top w:val="none" w:sz="0" w:space="0" w:color="auto"/>
        <w:left w:val="none" w:sz="0" w:space="0" w:color="auto"/>
        <w:bottom w:val="none" w:sz="0" w:space="0" w:color="auto"/>
        <w:right w:val="none" w:sz="0" w:space="0" w:color="auto"/>
      </w:divBdr>
    </w:div>
    <w:div w:id="1299190469">
      <w:bodyDiv w:val="1"/>
      <w:marLeft w:val="0"/>
      <w:marRight w:val="0"/>
      <w:marTop w:val="0"/>
      <w:marBottom w:val="0"/>
      <w:divBdr>
        <w:top w:val="none" w:sz="0" w:space="0" w:color="auto"/>
        <w:left w:val="none" w:sz="0" w:space="0" w:color="auto"/>
        <w:bottom w:val="none" w:sz="0" w:space="0" w:color="auto"/>
        <w:right w:val="none" w:sz="0" w:space="0" w:color="auto"/>
      </w:divBdr>
    </w:div>
    <w:div w:id="1380594949">
      <w:bodyDiv w:val="1"/>
      <w:marLeft w:val="0"/>
      <w:marRight w:val="0"/>
      <w:marTop w:val="0"/>
      <w:marBottom w:val="0"/>
      <w:divBdr>
        <w:top w:val="none" w:sz="0" w:space="0" w:color="auto"/>
        <w:left w:val="none" w:sz="0" w:space="0" w:color="auto"/>
        <w:bottom w:val="none" w:sz="0" w:space="0" w:color="auto"/>
        <w:right w:val="none" w:sz="0" w:space="0" w:color="auto"/>
      </w:divBdr>
    </w:div>
    <w:div w:id="1395466709">
      <w:bodyDiv w:val="1"/>
      <w:marLeft w:val="0"/>
      <w:marRight w:val="0"/>
      <w:marTop w:val="0"/>
      <w:marBottom w:val="0"/>
      <w:divBdr>
        <w:top w:val="none" w:sz="0" w:space="0" w:color="auto"/>
        <w:left w:val="none" w:sz="0" w:space="0" w:color="auto"/>
        <w:bottom w:val="none" w:sz="0" w:space="0" w:color="auto"/>
        <w:right w:val="none" w:sz="0" w:space="0" w:color="auto"/>
      </w:divBdr>
    </w:div>
    <w:div w:id="1480002793">
      <w:bodyDiv w:val="1"/>
      <w:marLeft w:val="0"/>
      <w:marRight w:val="0"/>
      <w:marTop w:val="0"/>
      <w:marBottom w:val="0"/>
      <w:divBdr>
        <w:top w:val="none" w:sz="0" w:space="0" w:color="auto"/>
        <w:left w:val="none" w:sz="0" w:space="0" w:color="auto"/>
        <w:bottom w:val="none" w:sz="0" w:space="0" w:color="auto"/>
        <w:right w:val="none" w:sz="0" w:space="0" w:color="auto"/>
      </w:divBdr>
    </w:div>
    <w:div w:id="1486047522">
      <w:bodyDiv w:val="1"/>
      <w:marLeft w:val="0"/>
      <w:marRight w:val="0"/>
      <w:marTop w:val="0"/>
      <w:marBottom w:val="0"/>
      <w:divBdr>
        <w:top w:val="none" w:sz="0" w:space="0" w:color="auto"/>
        <w:left w:val="none" w:sz="0" w:space="0" w:color="auto"/>
        <w:bottom w:val="none" w:sz="0" w:space="0" w:color="auto"/>
        <w:right w:val="none" w:sz="0" w:space="0" w:color="auto"/>
      </w:divBdr>
      <w:divsChild>
        <w:div w:id="538591376">
          <w:marLeft w:val="0"/>
          <w:marRight w:val="0"/>
          <w:marTop w:val="0"/>
          <w:marBottom w:val="0"/>
          <w:divBdr>
            <w:top w:val="none" w:sz="0" w:space="0" w:color="auto"/>
            <w:left w:val="none" w:sz="0" w:space="0" w:color="auto"/>
            <w:bottom w:val="none" w:sz="0" w:space="0" w:color="auto"/>
            <w:right w:val="none" w:sz="0" w:space="0" w:color="auto"/>
          </w:divBdr>
          <w:divsChild>
            <w:div w:id="762529301">
              <w:marLeft w:val="0"/>
              <w:marRight w:val="0"/>
              <w:marTop w:val="0"/>
              <w:marBottom w:val="0"/>
              <w:divBdr>
                <w:top w:val="none" w:sz="0" w:space="0" w:color="auto"/>
                <w:left w:val="none" w:sz="0" w:space="0" w:color="auto"/>
                <w:bottom w:val="none" w:sz="0" w:space="0" w:color="auto"/>
                <w:right w:val="none" w:sz="0" w:space="0" w:color="auto"/>
              </w:divBdr>
              <w:divsChild>
                <w:div w:id="560990376">
                  <w:marLeft w:val="-225"/>
                  <w:marRight w:val="-225"/>
                  <w:marTop w:val="0"/>
                  <w:marBottom w:val="0"/>
                  <w:divBdr>
                    <w:top w:val="none" w:sz="0" w:space="0" w:color="auto"/>
                    <w:left w:val="none" w:sz="0" w:space="0" w:color="auto"/>
                    <w:bottom w:val="none" w:sz="0" w:space="0" w:color="auto"/>
                    <w:right w:val="none" w:sz="0" w:space="0" w:color="auto"/>
                  </w:divBdr>
                  <w:divsChild>
                    <w:div w:id="939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33959">
      <w:bodyDiv w:val="1"/>
      <w:marLeft w:val="0"/>
      <w:marRight w:val="0"/>
      <w:marTop w:val="0"/>
      <w:marBottom w:val="0"/>
      <w:divBdr>
        <w:top w:val="none" w:sz="0" w:space="0" w:color="auto"/>
        <w:left w:val="none" w:sz="0" w:space="0" w:color="auto"/>
        <w:bottom w:val="none" w:sz="0" w:space="0" w:color="auto"/>
        <w:right w:val="none" w:sz="0" w:space="0" w:color="auto"/>
      </w:divBdr>
    </w:div>
    <w:div w:id="1529567435">
      <w:bodyDiv w:val="1"/>
      <w:marLeft w:val="0"/>
      <w:marRight w:val="0"/>
      <w:marTop w:val="0"/>
      <w:marBottom w:val="0"/>
      <w:divBdr>
        <w:top w:val="none" w:sz="0" w:space="0" w:color="auto"/>
        <w:left w:val="none" w:sz="0" w:space="0" w:color="auto"/>
        <w:bottom w:val="none" w:sz="0" w:space="0" w:color="auto"/>
        <w:right w:val="none" w:sz="0" w:space="0" w:color="auto"/>
      </w:divBdr>
      <w:divsChild>
        <w:div w:id="1288123739">
          <w:marLeft w:val="0"/>
          <w:marRight w:val="0"/>
          <w:marTop w:val="0"/>
          <w:marBottom w:val="0"/>
          <w:divBdr>
            <w:top w:val="none" w:sz="0" w:space="0" w:color="auto"/>
            <w:left w:val="none" w:sz="0" w:space="0" w:color="auto"/>
            <w:bottom w:val="none" w:sz="0" w:space="0" w:color="auto"/>
            <w:right w:val="none" w:sz="0" w:space="0" w:color="auto"/>
          </w:divBdr>
          <w:divsChild>
            <w:div w:id="154761333">
              <w:marLeft w:val="0"/>
              <w:marRight w:val="0"/>
              <w:marTop w:val="0"/>
              <w:marBottom w:val="0"/>
              <w:divBdr>
                <w:top w:val="none" w:sz="0" w:space="0" w:color="auto"/>
                <w:left w:val="none" w:sz="0" w:space="0" w:color="auto"/>
                <w:bottom w:val="none" w:sz="0" w:space="0" w:color="auto"/>
                <w:right w:val="none" w:sz="0" w:space="0" w:color="auto"/>
              </w:divBdr>
              <w:divsChild>
                <w:div w:id="1530996225">
                  <w:marLeft w:val="-225"/>
                  <w:marRight w:val="-225"/>
                  <w:marTop w:val="0"/>
                  <w:marBottom w:val="0"/>
                  <w:divBdr>
                    <w:top w:val="none" w:sz="0" w:space="0" w:color="auto"/>
                    <w:left w:val="none" w:sz="0" w:space="0" w:color="auto"/>
                    <w:bottom w:val="none" w:sz="0" w:space="0" w:color="auto"/>
                    <w:right w:val="none" w:sz="0" w:space="0" w:color="auto"/>
                  </w:divBdr>
                  <w:divsChild>
                    <w:div w:id="1909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6558">
      <w:bodyDiv w:val="1"/>
      <w:marLeft w:val="0"/>
      <w:marRight w:val="0"/>
      <w:marTop w:val="0"/>
      <w:marBottom w:val="0"/>
      <w:divBdr>
        <w:top w:val="none" w:sz="0" w:space="0" w:color="auto"/>
        <w:left w:val="none" w:sz="0" w:space="0" w:color="auto"/>
        <w:bottom w:val="none" w:sz="0" w:space="0" w:color="auto"/>
        <w:right w:val="none" w:sz="0" w:space="0" w:color="auto"/>
      </w:divBdr>
    </w:div>
    <w:div w:id="1887523630">
      <w:bodyDiv w:val="1"/>
      <w:marLeft w:val="0"/>
      <w:marRight w:val="0"/>
      <w:marTop w:val="0"/>
      <w:marBottom w:val="0"/>
      <w:divBdr>
        <w:top w:val="none" w:sz="0" w:space="0" w:color="auto"/>
        <w:left w:val="none" w:sz="0" w:space="0" w:color="auto"/>
        <w:bottom w:val="none" w:sz="0" w:space="0" w:color="auto"/>
        <w:right w:val="none" w:sz="0" w:space="0" w:color="auto"/>
      </w:divBdr>
    </w:div>
    <w:div w:id="1913076277">
      <w:bodyDiv w:val="1"/>
      <w:marLeft w:val="0"/>
      <w:marRight w:val="0"/>
      <w:marTop w:val="0"/>
      <w:marBottom w:val="0"/>
      <w:divBdr>
        <w:top w:val="none" w:sz="0" w:space="0" w:color="auto"/>
        <w:left w:val="none" w:sz="0" w:space="0" w:color="auto"/>
        <w:bottom w:val="none" w:sz="0" w:space="0" w:color="auto"/>
        <w:right w:val="none" w:sz="0" w:space="0" w:color="auto"/>
      </w:divBdr>
    </w:div>
    <w:div w:id="1955165561">
      <w:bodyDiv w:val="1"/>
      <w:marLeft w:val="0"/>
      <w:marRight w:val="0"/>
      <w:marTop w:val="0"/>
      <w:marBottom w:val="0"/>
      <w:divBdr>
        <w:top w:val="none" w:sz="0" w:space="0" w:color="auto"/>
        <w:left w:val="none" w:sz="0" w:space="0" w:color="auto"/>
        <w:bottom w:val="none" w:sz="0" w:space="0" w:color="auto"/>
        <w:right w:val="none" w:sz="0" w:space="0" w:color="auto"/>
      </w:divBdr>
      <w:divsChild>
        <w:div w:id="1917520020">
          <w:marLeft w:val="0"/>
          <w:marRight w:val="0"/>
          <w:marTop w:val="0"/>
          <w:marBottom w:val="0"/>
          <w:divBdr>
            <w:top w:val="none" w:sz="0" w:space="0" w:color="auto"/>
            <w:left w:val="none" w:sz="0" w:space="0" w:color="auto"/>
            <w:bottom w:val="none" w:sz="0" w:space="0" w:color="auto"/>
            <w:right w:val="none" w:sz="0" w:space="0" w:color="auto"/>
          </w:divBdr>
          <w:divsChild>
            <w:div w:id="370738042">
              <w:marLeft w:val="0"/>
              <w:marRight w:val="0"/>
              <w:marTop w:val="0"/>
              <w:marBottom w:val="0"/>
              <w:divBdr>
                <w:top w:val="none" w:sz="0" w:space="0" w:color="auto"/>
                <w:left w:val="none" w:sz="0" w:space="0" w:color="auto"/>
                <w:bottom w:val="none" w:sz="0" w:space="0" w:color="auto"/>
                <w:right w:val="none" w:sz="0" w:space="0" w:color="auto"/>
              </w:divBdr>
              <w:divsChild>
                <w:div w:id="148207368">
                  <w:marLeft w:val="-225"/>
                  <w:marRight w:val="-225"/>
                  <w:marTop w:val="0"/>
                  <w:marBottom w:val="0"/>
                  <w:divBdr>
                    <w:top w:val="none" w:sz="0" w:space="0" w:color="auto"/>
                    <w:left w:val="none" w:sz="0" w:space="0" w:color="auto"/>
                    <w:bottom w:val="none" w:sz="0" w:space="0" w:color="auto"/>
                    <w:right w:val="none" w:sz="0" w:space="0" w:color="auto"/>
                  </w:divBdr>
                  <w:divsChild>
                    <w:div w:id="9004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our-support/climate-change/lga-green-webinars" TargetMode="External"/><Relationship Id="rId18" Type="http://schemas.openxmlformats.org/officeDocument/2006/relationships/hyperlink" Target="https://www.local.gov.uk/our-support/lga-covid-19-support-offer/covid-19-political-leadership-webinars-councillor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local.gov.uk/about/campaigns/climate-change/climate-change-case-studies" TargetMode="External"/><Relationship Id="rId17" Type="http://schemas.openxmlformats.org/officeDocument/2006/relationships/hyperlink" Target="https://www.local.gov.uk/covid-19-outbreak-reset-and-recovery-councillor-guidance" TargetMode="External"/><Relationship Id="rId2" Type="http://schemas.openxmlformats.org/officeDocument/2006/relationships/customXml" Target="../customXml/item2.xml"/><Relationship Id="rId16" Type="http://schemas.openxmlformats.org/officeDocument/2006/relationships/hyperlink" Target="https://www.local.gov.uk/covid-19-outbreak-councillor-guidance" TargetMode="External"/><Relationship Id="rId20" Type="http://schemas.openxmlformats.org/officeDocument/2006/relationships/hyperlink" Target="https://www.lgafirst.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our-support/climate-change" TargetMode="External"/><Relationship Id="rId5" Type="http://schemas.openxmlformats.org/officeDocument/2006/relationships/styles" Target="styles.xml"/><Relationship Id="rId15" Type="http://schemas.openxmlformats.org/officeDocument/2006/relationships/hyperlink" Target="https://www.local.gov.uk/polling-resident-satisfaction-councils-june-2020" TargetMode="External"/><Relationship Id="rId23" Type="http://schemas.openxmlformats.org/officeDocument/2006/relationships/theme" Target="theme/theme1.xml"/><Relationship Id="rId10" Type="http://schemas.openxmlformats.org/officeDocument/2006/relationships/hyperlink" Target="https://www.local.gov.uk/our-support/guidance-and-resources/remote-council-meetings" TargetMode="External"/><Relationship Id="rId19" Type="http://schemas.openxmlformats.org/officeDocument/2006/relationships/hyperlink" Target="https://www.lgafirst.co.uk/features/a-green-silver-l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ginform.local.gov.uk/search/themed-repor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SharedWithUsers xmlns="be2d8b33-93e9-4cb7-9123-89740574f838">
      <UserInfo>
        <DisplayName>Tina Holland</DisplayName>
        <AccountId>29</AccountId>
        <AccountType/>
      </UserInfo>
      <UserInfo>
        <DisplayName>Owen Pritchard</DisplayName>
        <AccountId>318</AccountId>
        <AccountType/>
      </UserInfo>
      <UserInfo>
        <DisplayName>Rhian Gladman</DisplayName>
        <AccountId>45</AccountId>
        <AccountType/>
      </UserInfo>
      <UserInfo>
        <DisplayName>Grace Abel</DisplayName>
        <AccountId>122</AccountId>
        <AccountType/>
      </UserInfo>
      <UserInfo>
        <DisplayName>Thomas Denman</DisplayName>
        <AccountId>196</AccountId>
        <AccountType/>
      </UserInfo>
      <UserInfo>
        <DisplayName>Guy Head</DisplayName>
        <AccountId>320</AccountId>
        <AccountType/>
      </UserInfo>
      <UserInfo>
        <DisplayName>Susan Attard</DisplayName>
        <AccountId>81</AccountId>
        <AccountType/>
      </UserInfo>
      <UserInfo>
        <DisplayName>Juliet Whitworth</DisplayName>
        <AccountId>79</AccountId>
        <AccountType/>
      </UserInfo>
      <UserInfo>
        <DisplayName>Helen Jenkins</DisplayName>
        <AccountId>43</AccountId>
        <AccountType/>
      </UserInfo>
      <UserInfo>
        <DisplayName>Ellen Vernon</DisplayName>
        <AccountId>239</AccountId>
        <AccountType/>
      </UserInfo>
      <UserInfo>
        <DisplayName>Anna Rose</DisplayName>
        <AccountId>241</AccountId>
        <AccountType/>
      </UserInfo>
      <UserInfo>
        <DisplayName>Matthew Hamilton</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4" ma:contentTypeDescription="Create a new document." ma:contentTypeScope="" ma:versionID="b80a54b8ce969f2ab339d19e19922c95">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61dd17d974078ae6c826a18732785bd3"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D9334-FD3A-4664-A1DD-04D570945884}">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2.xml><?xml version="1.0" encoding="utf-8"?>
<ds:datastoreItem xmlns:ds="http://schemas.openxmlformats.org/officeDocument/2006/customXml" ds:itemID="{5DAA9709-8BF7-4A99-B502-BD6D2CB6AD67}">
  <ds:schemaRefs>
    <ds:schemaRef ds:uri="http://schemas.microsoft.com/sharepoint/v3/contenttype/forms"/>
  </ds:schemaRefs>
</ds:datastoreItem>
</file>

<file path=customXml/itemProps3.xml><?xml version="1.0" encoding="utf-8"?>
<ds:datastoreItem xmlns:ds="http://schemas.openxmlformats.org/officeDocument/2006/customXml" ds:itemID="{FDC245DF-9F2A-420E-9A8F-F2C1042F3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3</cp:revision>
  <cp:lastPrinted>2020-01-13T15:52:00Z</cp:lastPrinted>
  <dcterms:created xsi:type="dcterms:W3CDTF">2020-07-13T15:13:00Z</dcterms:created>
  <dcterms:modified xsi:type="dcterms:W3CDTF">2020-07-14T14:18:00Z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TaxKeyword">
    <vt:lpwstr/>
  </property>
  <property fmtid="{D5CDD505-2E9C-101B-9397-08002B2CF9AE}" pid="4" name="WorkflowChangePath">
    <vt:lpwstr>8a077446-872f-4862-be83-4e80f10e3066,2;</vt:lpwstr>
  </property>
</Properties>
</file>